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eastAsia" w:ascii="仿宋" w:hAnsi="仿宋" w:eastAsia="仿宋" w:cs="仿宋"/>
          <w:sz w:val="36"/>
          <w:szCs w:val="36"/>
        </w:rPr>
      </w:pPr>
      <w:r>
        <w:rPr>
          <w:rFonts w:ascii="仿宋" w:hAnsi="仿宋" w:eastAsia="仿宋" w:cs="仿宋"/>
          <w:sz w:val="36"/>
          <w:szCs w:val="36"/>
        </w:rPr>
        <w:t>陶行知教育基金会课外校外教育发展专项基金</w:t>
      </w:r>
    </w:p>
    <w:p>
      <w:pPr>
        <w:spacing w:line="360" w:lineRule="auto"/>
        <w:jc w:val="center"/>
        <w:rPr>
          <w:rFonts w:hint="eastAsia" w:ascii="仿宋" w:hAnsi="仿宋" w:eastAsia="仿宋" w:cs="仿宋"/>
          <w:sz w:val="36"/>
          <w:szCs w:val="36"/>
        </w:rPr>
      </w:pPr>
      <w:r>
        <w:rPr>
          <w:rFonts w:ascii="仿宋" w:hAnsi="仿宋" w:eastAsia="仿宋" w:cs="仿宋"/>
          <w:sz w:val="36"/>
          <w:szCs w:val="36"/>
        </w:rPr>
        <w:t>国家开放大学培训中心</w:t>
      </w:r>
    </w:p>
    <w:p>
      <w:pPr>
        <w:spacing w:line="360" w:lineRule="auto"/>
        <w:jc w:val="center"/>
        <w:rPr>
          <w:rFonts w:hint="eastAsia" w:ascii="仿宋" w:hAnsi="仿宋" w:eastAsia="仿宋" w:cs="仿宋"/>
          <w:sz w:val="36"/>
          <w:szCs w:val="36"/>
        </w:rPr>
      </w:pPr>
      <w:r>
        <w:rPr>
          <w:rFonts w:ascii="仿宋" w:hAnsi="仿宋" w:eastAsia="仿宋" w:cs="仿宋"/>
          <w:sz w:val="36"/>
          <w:szCs w:val="36"/>
        </w:rPr>
        <w:t>浙江亚龙教育装备研究院</w:t>
      </w:r>
    </w:p>
    <w:p>
      <w:pPr>
        <w:spacing w:line="360" w:lineRule="auto"/>
        <w:jc w:val="center"/>
        <w:rPr>
          <w:rFonts w:hint="eastAsia" w:ascii="仿宋" w:hAnsi="仿宋" w:eastAsia="仿宋" w:cs="仿宋"/>
          <w:sz w:val="36"/>
          <w:szCs w:val="36"/>
        </w:rPr>
      </w:pPr>
      <w:r>
        <w:rPr>
          <w:rFonts w:ascii="仿宋" w:hAnsi="仿宋" w:eastAsia="仿宋" w:cs="仿宋"/>
          <w:sz w:val="36"/>
          <w:szCs w:val="36"/>
        </w:rPr>
        <w:t>联合举办综合实践基地人工智能教师培训班的</w:t>
      </w:r>
    </w:p>
    <w:p>
      <w:pPr>
        <w:spacing w:line="360" w:lineRule="auto"/>
        <w:jc w:val="center"/>
        <w:rPr>
          <w:rFonts w:hint="eastAsia" w:ascii="仿宋" w:hAnsi="仿宋" w:eastAsia="仿宋" w:cs="仿宋"/>
          <w:sz w:val="36"/>
          <w:szCs w:val="36"/>
        </w:rPr>
      </w:pPr>
      <w:r>
        <w:rPr>
          <w:rFonts w:ascii="仿宋" w:hAnsi="仿宋" w:eastAsia="仿宋" w:cs="仿宋"/>
          <w:sz w:val="36"/>
          <w:szCs w:val="36"/>
        </w:rPr>
        <w:t>通    知</w:t>
      </w:r>
    </w:p>
    <w:p>
      <w:pPr>
        <w:spacing w:line="360" w:lineRule="auto"/>
        <w:rPr>
          <w:rFonts w:hint="eastAsia" w:ascii="仿宋" w:hAnsi="仿宋" w:eastAsia="仿宋" w:cs="仿宋"/>
          <w:sz w:val="36"/>
          <w:szCs w:val="36"/>
        </w:rPr>
      </w:pPr>
    </w:p>
    <w:p>
      <w:pPr>
        <w:pStyle w:val="11"/>
        <w:widowControl/>
        <w:spacing w:line="360" w:lineRule="auto"/>
        <w:ind w:firstLine="525"/>
        <w:jc w:val="left"/>
        <w:rPr>
          <w:rFonts w:ascii="仿宋" w:hAnsi="仿宋" w:eastAsia="仿宋" w:cs="仿宋"/>
          <w:color w:val="2B2B2B"/>
          <w:sz w:val="30"/>
          <w:szCs w:val="30"/>
          <w:u w:color="2B2B2B"/>
          <w:shd w:val="clear" w:color="auto" w:fill="FFFFFF"/>
        </w:rPr>
      </w:pPr>
      <w:r>
        <w:rPr>
          <w:rFonts w:ascii="仿宋" w:hAnsi="仿宋" w:eastAsia="仿宋" w:cs="仿宋"/>
          <w:sz w:val="30"/>
          <w:szCs w:val="30"/>
        </w:rPr>
        <w:t>2017</w:t>
      </w:r>
      <w:r>
        <w:rPr>
          <w:rFonts w:ascii="仿宋" w:hAnsi="仿宋" w:eastAsia="仿宋" w:cs="仿宋"/>
          <w:sz w:val="30"/>
          <w:szCs w:val="30"/>
          <w:lang w:val="zh-TW" w:eastAsia="zh-TW"/>
        </w:rPr>
        <w:t>年国务院印发了关于</w:t>
      </w:r>
      <w:r>
        <w:rPr>
          <w:rFonts w:ascii="仿宋" w:hAnsi="仿宋" w:eastAsia="仿宋" w:cs="仿宋"/>
          <w:sz w:val="30"/>
          <w:szCs w:val="30"/>
        </w:rPr>
        <w:t>“</w:t>
      </w:r>
      <w:r>
        <w:rPr>
          <w:rFonts w:ascii="仿宋" w:hAnsi="仿宋" w:eastAsia="仿宋" w:cs="仿宋"/>
          <w:sz w:val="30"/>
          <w:szCs w:val="30"/>
          <w:lang w:val="zh-TW" w:eastAsia="zh-TW"/>
        </w:rPr>
        <w:t>新一代人工智能发展规划的通知（国发〔</w:t>
      </w:r>
      <w:r>
        <w:rPr>
          <w:rFonts w:ascii="仿宋" w:hAnsi="仿宋" w:eastAsia="仿宋" w:cs="仿宋"/>
          <w:sz w:val="30"/>
          <w:szCs w:val="30"/>
        </w:rPr>
        <w:t>2017</w:t>
      </w:r>
      <w:r>
        <w:rPr>
          <w:rFonts w:ascii="仿宋" w:hAnsi="仿宋" w:eastAsia="仿宋" w:cs="仿宋"/>
          <w:sz w:val="30"/>
          <w:szCs w:val="30"/>
          <w:lang w:val="zh-TW" w:eastAsia="zh-TW"/>
        </w:rPr>
        <w:t>〕</w:t>
      </w:r>
      <w:r>
        <w:rPr>
          <w:rFonts w:ascii="仿宋" w:hAnsi="仿宋" w:eastAsia="仿宋" w:cs="仿宋"/>
          <w:sz w:val="30"/>
          <w:szCs w:val="30"/>
        </w:rPr>
        <w:t>35</w:t>
      </w:r>
      <w:r>
        <w:rPr>
          <w:rFonts w:ascii="仿宋" w:hAnsi="仿宋" w:eastAsia="仿宋" w:cs="仿宋"/>
          <w:sz w:val="30"/>
          <w:szCs w:val="30"/>
          <w:lang w:val="zh-TW" w:eastAsia="zh-TW"/>
        </w:rPr>
        <w:t>号）</w:t>
      </w:r>
      <w:r>
        <w:rPr>
          <w:rFonts w:ascii="仿宋" w:hAnsi="仿宋" w:eastAsia="仿宋" w:cs="仿宋"/>
          <w:sz w:val="30"/>
          <w:szCs w:val="30"/>
        </w:rPr>
        <w:t>”</w:t>
      </w:r>
      <w:r>
        <w:rPr>
          <w:rFonts w:ascii="仿宋" w:hAnsi="仿宋" w:eastAsia="仿宋" w:cs="仿宋"/>
          <w:sz w:val="30"/>
          <w:szCs w:val="30"/>
          <w:lang w:val="zh-TW" w:eastAsia="zh-TW"/>
        </w:rPr>
        <w:t>，明确提出</w:t>
      </w:r>
      <w:r>
        <w:rPr>
          <w:rFonts w:ascii="仿宋" w:hAnsi="仿宋" w:eastAsia="仿宋" w:cs="仿宋"/>
          <w:sz w:val="30"/>
          <w:szCs w:val="30"/>
        </w:rPr>
        <w:t>“</w:t>
      </w:r>
      <w:r>
        <w:rPr>
          <w:rFonts w:ascii="仿宋" w:hAnsi="仿宋" w:eastAsia="仿宋" w:cs="仿宋"/>
          <w:sz w:val="30"/>
          <w:szCs w:val="30"/>
          <w:lang w:val="zh-TW" w:eastAsia="zh-TW"/>
        </w:rPr>
        <w:t>在中小学阶段设置人工智能相关课程，逐步推广编程教育，在中小学开展人工智能科普活动。</w:t>
      </w:r>
      <w:r>
        <w:rPr>
          <w:rFonts w:ascii="仿宋" w:hAnsi="仿宋" w:eastAsia="仿宋" w:cs="仿宋"/>
          <w:sz w:val="30"/>
          <w:szCs w:val="30"/>
        </w:rPr>
        <w:t>”</w:t>
      </w:r>
      <w:r>
        <w:rPr>
          <w:rFonts w:ascii="仿宋" w:hAnsi="仿宋" w:eastAsia="仿宋" w:cs="仿宋"/>
          <w:sz w:val="30"/>
          <w:szCs w:val="30"/>
          <w:lang w:val="zh-TW" w:eastAsia="zh-TW"/>
        </w:rPr>
        <w:t>中小学设置人工智能相关课程给现有基础教育提出了全新的课题。培养具有创新意识和创新能力，会动脑、会实践、有系统概念和较全面人工智能技术知识的综合型、创新型师资是我国人工智能技术在中小学科普发展的迫切需要</w:t>
      </w:r>
      <w:r>
        <w:rPr>
          <w:rFonts w:ascii="仿宋" w:hAnsi="仿宋" w:eastAsia="仿宋" w:cs="仿宋"/>
          <w:color w:val="2B2B2B"/>
          <w:sz w:val="30"/>
          <w:szCs w:val="30"/>
          <w:u w:color="2B2B2B"/>
          <w:shd w:val="clear" w:color="auto" w:fill="FFFFFF"/>
          <w:lang w:val="zh-TW" w:eastAsia="zh-TW"/>
        </w:rPr>
        <w:t>。</w:t>
      </w:r>
    </w:p>
    <w:p>
      <w:pPr>
        <w:pStyle w:val="12"/>
        <w:tabs>
          <w:tab w:val="left" w:pos="720"/>
          <w:tab w:val="left" w:pos="1440"/>
          <w:tab w:val="left" w:pos="2160"/>
          <w:tab w:val="left" w:pos="2880"/>
          <w:tab w:val="left" w:pos="3600"/>
          <w:tab w:val="left" w:pos="4320"/>
          <w:tab w:val="left" w:pos="5040"/>
          <w:tab w:val="left" w:pos="5760"/>
          <w:tab w:val="left" w:pos="6480"/>
          <w:tab w:val="left" w:pos="7200"/>
          <w:tab w:val="left" w:pos="7800"/>
        </w:tabs>
        <w:spacing w:line="360" w:lineRule="auto"/>
        <w:jc w:val="left"/>
        <w:rPr>
          <w:rFonts w:ascii="仿宋" w:hAnsi="仿宋" w:eastAsia="仿宋" w:cs="仿宋"/>
          <w:sz w:val="30"/>
          <w:szCs w:val="30"/>
        </w:rPr>
      </w:pPr>
      <w:r>
        <w:rPr>
          <w:rFonts w:ascii="仿宋" w:hAnsi="仿宋" w:eastAsia="仿宋" w:cs="仿宋"/>
          <w:color w:val="2B2B2B"/>
          <w:sz w:val="30"/>
          <w:szCs w:val="30"/>
          <w:u w:color="2B2B2B"/>
          <w:shd w:val="clear" w:color="auto" w:fill="FFFFFF"/>
        </w:rPr>
        <w:t xml:space="preserve">    </w:t>
      </w:r>
      <w:r>
        <w:rPr>
          <w:rFonts w:ascii="仿宋" w:hAnsi="仿宋" w:eastAsia="仿宋" w:cs="仿宋"/>
          <w:sz w:val="30"/>
          <w:szCs w:val="30"/>
        </w:rPr>
        <w:t>为此，陶行知</w:t>
      </w:r>
      <w:bookmarkStart w:id="0" w:name="_Hlk520393120"/>
      <w:r>
        <w:rPr>
          <w:rFonts w:ascii="仿宋" w:hAnsi="仿宋" w:eastAsia="仿宋" w:cs="仿宋"/>
          <w:sz w:val="30"/>
          <w:szCs w:val="30"/>
        </w:rPr>
        <w:t>教育基金会与国家开放大学培训中心、浙江亚龙教育装备研究院</w:t>
      </w:r>
      <w:bookmarkEnd w:id="0"/>
      <w:r>
        <w:rPr>
          <w:rFonts w:ascii="仿宋" w:hAnsi="仿宋" w:eastAsia="仿宋" w:cs="仿宋"/>
          <w:sz w:val="30"/>
          <w:szCs w:val="30"/>
        </w:rPr>
        <w:t>联合举办综合实践基地“人工智能”教师培训班。国家开放大学是教育部直属高校，具有教师教育相关本专科专业及教育部批准的基础教育教师培训资质；浙江亚龙教育装备研究院是教育部</w:t>
      </w:r>
      <w:r>
        <w:rPr>
          <w:rFonts w:hint="eastAsia" w:ascii="仿宋" w:hAnsi="仿宋" w:eastAsia="仿宋" w:cs="仿宋"/>
          <w:sz w:val="30"/>
          <w:szCs w:val="30"/>
          <w:lang w:eastAsia="zh-CN"/>
        </w:rPr>
        <w:t>高职中职教师实践培训基地</w:t>
      </w:r>
      <w:r>
        <w:rPr>
          <w:rFonts w:ascii="仿宋" w:hAnsi="仿宋" w:eastAsia="仿宋" w:cs="仿宋"/>
          <w:sz w:val="30"/>
          <w:szCs w:val="30"/>
        </w:rPr>
        <w:t>，具有丰富的“人工智能”培训经验。为做好此项培训工作，三方充分汲取国内外人工智能师资培训的先进理念和经验，以及国内权威专家的意见，专门开发了综合实践课程人工智能师资培训的系列课程和教材。现将有关事项通知如下：</w:t>
      </w:r>
    </w:p>
    <w:p>
      <w:pPr>
        <w:pStyle w:val="12"/>
        <w:tabs>
          <w:tab w:val="left" w:pos="720"/>
          <w:tab w:val="left" w:pos="1440"/>
          <w:tab w:val="left" w:pos="2160"/>
          <w:tab w:val="left" w:pos="2880"/>
          <w:tab w:val="left" w:pos="3600"/>
          <w:tab w:val="left" w:pos="4320"/>
          <w:tab w:val="left" w:pos="5040"/>
          <w:tab w:val="left" w:pos="5760"/>
          <w:tab w:val="left" w:pos="6480"/>
          <w:tab w:val="left" w:pos="7200"/>
          <w:tab w:val="left" w:pos="7800"/>
        </w:tabs>
        <w:spacing w:line="360" w:lineRule="auto"/>
        <w:jc w:val="left"/>
        <w:rPr>
          <w:rFonts w:ascii="仿宋" w:hAnsi="仿宋" w:eastAsia="仿宋" w:cs="仿宋"/>
          <w:sz w:val="30"/>
          <w:szCs w:val="30"/>
        </w:rPr>
      </w:pPr>
      <w:r>
        <w:rPr>
          <w:rFonts w:ascii="仿宋" w:hAnsi="仿宋" w:eastAsia="仿宋" w:cs="仿宋"/>
          <w:sz w:val="30"/>
          <w:szCs w:val="30"/>
        </w:rPr>
        <w:t xml:space="preserve">    一、培训对象</w:t>
      </w:r>
      <w:r>
        <w:rPr>
          <w:rFonts w:ascii="仿宋" w:hAnsi="仿宋" w:eastAsia="仿宋" w:cs="仿宋"/>
          <w:sz w:val="30"/>
          <w:szCs w:val="30"/>
        </w:rPr>
        <w:br w:type="textWrapping"/>
      </w:r>
      <w:r>
        <w:rPr>
          <w:rFonts w:ascii="仿宋" w:hAnsi="仿宋" w:eastAsia="仿宋" w:cs="仿宋"/>
          <w:sz w:val="30"/>
          <w:szCs w:val="30"/>
        </w:rPr>
        <w:t xml:space="preserve">    综合实践基地从事人工智能及相关课程的教师，中小学校数学、科学、计算机等相关课程教师。</w:t>
      </w:r>
    </w:p>
    <w:p>
      <w:pPr>
        <w:pStyle w:val="11"/>
        <w:spacing w:before="156" w:line="360" w:lineRule="auto"/>
        <w:ind w:firstLine="422"/>
        <w:rPr>
          <w:rFonts w:ascii="仿宋" w:hAnsi="仿宋" w:eastAsia="仿宋" w:cs="仿宋"/>
          <w:sz w:val="30"/>
          <w:szCs w:val="30"/>
          <w:lang w:val="zh-TW" w:eastAsia="zh-TW"/>
        </w:rPr>
      </w:pPr>
      <w:r>
        <w:rPr>
          <w:rFonts w:ascii="仿宋" w:hAnsi="仿宋" w:eastAsia="仿宋" w:cs="仿宋"/>
          <w:sz w:val="30"/>
          <w:szCs w:val="30"/>
          <w:lang w:val="zh-TW" w:eastAsia="zh-TW"/>
        </w:rPr>
        <w:t>二、培训时间及地点</w:t>
      </w:r>
    </w:p>
    <w:p>
      <w:pPr>
        <w:pStyle w:val="11"/>
        <w:spacing w:before="156" w:line="360" w:lineRule="auto"/>
        <w:ind w:left="440"/>
        <w:rPr>
          <w:rFonts w:ascii="仿宋" w:hAnsi="仿宋" w:eastAsia="仿宋" w:cs="仿宋"/>
          <w:sz w:val="30"/>
          <w:szCs w:val="30"/>
          <w:highlight w:val="none"/>
        </w:rPr>
      </w:pPr>
      <w:r>
        <w:rPr>
          <w:rFonts w:ascii="仿宋" w:hAnsi="仿宋" w:eastAsia="仿宋" w:cs="仿宋"/>
          <w:sz w:val="30"/>
          <w:szCs w:val="30"/>
          <w:lang w:val="zh-TW" w:eastAsia="zh-TW"/>
        </w:rPr>
        <w:t>培训时间：</w:t>
      </w:r>
      <w:r>
        <w:rPr>
          <w:rFonts w:ascii="仿宋" w:hAnsi="仿宋" w:eastAsia="仿宋" w:cs="仿宋"/>
          <w:sz w:val="30"/>
          <w:szCs w:val="30"/>
        </w:rPr>
        <w:t>201</w:t>
      </w:r>
      <w:r>
        <w:rPr>
          <w:rFonts w:hint="eastAsia" w:ascii="仿宋" w:hAnsi="仿宋" w:eastAsia="仿宋" w:cs="仿宋"/>
          <w:sz w:val="30"/>
          <w:szCs w:val="30"/>
        </w:rPr>
        <w:t>9</w:t>
      </w:r>
      <w:r>
        <w:rPr>
          <w:rFonts w:ascii="仿宋" w:hAnsi="仿宋" w:eastAsia="仿宋" w:cs="仿宋"/>
          <w:sz w:val="30"/>
          <w:szCs w:val="30"/>
          <w:highlight w:val="none"/>
          <w:lang w:val="zh-TW" w:eastAsia="zh-TW"/>
        </w:rPr>
        <w:t>年</w:t>
      </w:r>
      <w:r>
        <w:rPr>
          <w:rFonts w:hint="eastAsia" w:ascii="仿宋" w:hAnsi="仿宋" w:eastAsia="仿宋" w:cs="仿宋"/>
          <w:sz w:val="30"/>
          <w:szCs w:val="30"/>
          <w:highlight w:val="none"/>
          <w:lang w:val="en-US" w:eastAsia="zh-CN"/>
        </w:rPr>
        <w:t>7</w:t>
      </w:r>
      <w:r>
        <w:rPr>
          <w:rFonts w:ascii="仿宋" w:hAnsi="仿宋" w:eastAsia="仿宋" w:cs="仿宋"/>
          <w:sz w:val="30"/>
          <w:szCs w:val="30"/>
          <w:highlight w:val="none"/>
          <w:lang w:val="zh-TW" w:eastAsia="zh-TW"/>
        </w:rPr>
        <w:t>月</w:t>
      </w:r>
      <w:r>
        <w:rPr>
          <w:rFonts w:hint="eastAsia" w:ascii="仿宋" w:hAnsi="仿宋" w:eastAsia="仿宋" w:cs="仿宋"/>
          <w:sz w:val="30"/>
          <w:szCs w:val="30"/>
          <w:highlight w:val="none"/>
          <w:lang w:val="zh-TW"/>
        </w:rPr>
        <w:t>2</w:t>
      </w:r>
      <w:r>
        <w:rPr>
          <w:rFonts w:ascii="仿宋" w:hAnsi="仿宋" w:eastAsia="仿宋" w:cs="仿宋"/>
          <w:sz w:val="30"/>
          <w:szCs w:val="30"/>
          <w:highlight w:val="none"/>
          <w:lang w:val="zh-TW" w:eastAsia="zh-TW"/>
        </w:rPr>
        <w:t>日</w:t>
      </w:r>
      <w:r>
        <w:rPr>
          <w:rFonts w:ascii="仿宋" w:hAnsi="仿宋" w:eastAsia="仿宋" w:cs="仿宋"/>
          <w:sz w:val="30"/>
          <w:szCs w:val="30"/>
          <w:highlight w:val="none"/>
        </w:rPr>
        <w:t>-</w:t>
      </w:r>
      <w:r>
        <w:rPr>
          <w:rFonts w:hint="eastAsia" w:ascii="仿宋" w:hAnsi="仿宋" w:eastAsia="仿宋" w:cs="仿宋"/>
          <w:sz w:val="30"/>
          <w:szCs w:val="30"/>
          <w:highlight w:val="none"/>
          <w:lang w:val="en-US" w:eastAsia="zh-CN"/>
        </w:rPr>
        <w:t>6</w:t>
      </w:r>
      <w:r>
        <w:rPr>
          <w:rFonts w:ascii="仿宋" w:hAnsi="仿宋" w:eastAsia="仿宋" w:cs="仿宋"/>
          <w:sz w:val="30"/>
          <w:szCs w:val="30"/>
          <w:highlight w:val="none"/>
          <w:lang w:val="zh-TW" w:eastAsia="zh-TW"/>
        </w:rPr>
        <w:t>日（</w:t>
      </w:r>
      <w:r>
        <w:rPr>
          <w:rFonts w:hint="eastAsia" w:ascii="仿宋" w:hAnsi="仿宋" w:eastAsia="仿宋" w:cs="仿宋"/>
          <w:sz w:val="30"/>
          <w:szCs w:val="30"/>
          <w:highlight w:val="none"/>
          <w:lang w:val="en-US" w:eastAsia="zh-CN"/>
        </w:rPr>
        <w:t>1</w:t>
      </w:r>
      <w:r>
        <w:rPr>
          <w:rFonts w:ascii="仿宋" w:hAnsi="仿宋" w:eastAsia="仿宋" w:cs="仿宋"/>
          <w:sz w:val="30"/>
          <w:szCs w:val="30"/>
          <w:highlight w:val="none"/>
          <w:lang w:val="zh-TW" w:eastAsia="zh-TW"/>
        </w:rPr>
        <w:t>日报到，</w:t>
      </w:r>
      <w:r>
        <w:rPr>
          <w:rFonts w:hint="eastAsia" w:ascii="仿宋" w:hAnsi="仿宋" w:eastAsia="仿宋" w:cs="仿宋"/>
          <w:sz w:val="30"/>
          <w:szCs w:val="30"/>
          <w:highlight w:val="none"/>
          <w:lang w:val="en-US" w:eastAsia="zh-CN"/>
        </w:rPr>
        <w:t>7</w:t>
      </w:r>
      <w:r>
        <w:rPr>
          <w:rFonts w:ascii="仿宋" w:hAnsi="仿宋" w:eastAsia="仿宋" w:cs="仿宋"/>
          <w:sz w:val="30"/>
          <w:szCs w:val="30"/>
          <w:highlight w:val="none"/>
          <w:lang w:val="zh-TW" w:eastAsia="zh-TW"/>
        </w:rPr>
        <w:t>日返程）。 报名截止：</w:t>
      </w:r>
      <w:r>
        <w:rPr>
          <w:rFonts w:hint="eastAsia" w:ascii="仿宋" w:hAnsi="仿宋" w:eastAsia="仿宋" w:cs="仿宋"/>
          <w:color w:val="auto"/>
          <w:sz w:val="30"/>
          <w:szCs w:val="30"/>
          <w:highlight w:val="none"/>
          <w:lang w:val="en-US" w:eastAsia="zh-CN"/>
        </w:rPr>
        <w:t>6</w:t>
      </w:r>
      <w:r>
        <w:rPr>
          <w:rFonts w:ascii="仿宋" w:hAnsi="仿宋" w:eastAsia="仿宋" w:cs="仿宋"/>
          <w:color w:val="auto"/>
          <w:sz w:val="30"/>
          <w:szCs w:val="30"/>
          <w:highlight w:val="none"/>
          <w:lang w:val="zh-TW" w:eastAsia="zh-TW"/>
        </w:rPr>
        <w:t>月</w:t>
      </w:r>
      <w:r>
        <w:rPr>
          <w:rFonts w:hint="eastAsia" w:ascii="仿宋" w:hAnsi="仿宋" w:eastAsia="仿宋" w:cs="仿宋"/>
          <w:color w:val="auto"/>
          <w:sz w:val="30"/>
          <w:szCs w:val="30"/>
          <w:highlight w:val="none"/>
          <w:lang w:val="en-US" w:eastAsia="zh-CN"/>
        </w:rPr>
        <w:t>25</w:t>
      </w:r>
      <w:r>
        <w:rPr>
          <w:rFonts w:ascii="仿宋" w:hAnsi="仿宋" w:eastAsia="仿宋" w:cs="仿宋"/>
          <w:color w:val="auto"/>
          <w:sz w:val="30"/>
          <w:szCs w:val="30"/>
          <w:highlight w:val="none"/>
          <w:lang w:val="zh-TW" w:eastAsia="zh-TW"/>
        </w:rPr>
        <w:t xml:space="preserve">日 </w:t>
      </w:r>
    </w:p>
    <w:p>
      <w:pPr>
        <w:pStyle w:val="11"/>
        <w:numPr>
          <w:ilvl w:val="-1"/>
          <w:numId w:val="0"/>
        </w:numPr>
        <w:spacing w:before="156" w:line="360" w:lineRule="auto"/>
        <w:ind w:firstLine="422"/>
        <w:rPr>
          <w:rFonts w:hint="eastAsia" w:ascii="仿宋" w:hAnsi="仿宋" w:eastAsia="仿宋" w:cs="仿宋"/>
          <w:sz w:val="30"/>
          <w:szCs w:val="30"/>
          <w:lang w:val="zh-TW" w:eastAsia="zh-CN"/>
        </w:rPr>
      </w:pPr>
      <w:r>
        <w:rPr>
          <w:rFonts w:ascii="仿宋" w:hAnsi="仿宋" w:eastAsia="仿宋" w:cs="仿宋"/>
          <w:sz w:val="30"/>
          <w:szCs w:val="30"/>
          <w:highlight w:val="none"/>
          <w:lang w:val="zh-TW" w:eastAsia="zh-TW"/>
        </w:rPr>
        <w:t>培训地点：浙江亚龙教育装</w:t>
      </w:r>
      <w:r>
        <w:rPr>
          <w:rFonts w:ascii="仿宋" w:hAnsi="仿宋" w:eastAsia="仿宋" w:cs="仿宋"/>
          <w:sz w:val="30"/>
          <w:szCs w:val="30"/>
          <w:lang w:val="zh-TW" w:eastAsia="zh-TW"/>
        </w:rPr>
        <w:t>备研究院（</w:t>
      </w:r>
      <w:r>
        <w:rPr>
          <w:rFonts w:ascii="仿宋" w:hAnsi="仿宋" w:eastAsia="仿宋" w:cs="仿宋"/>
          <w:color w:val="auto"/>
          <w:sz w:val="30"/>
          <w:szCs w:val="30"/>
          <w:lang w:val="zh-TW" w:eastAsia="zh-TW"/>
        </w:rPr>
        <w:t>浙江</w:t>
      </w:r>
      <w:r>
        <w:rPr>
          <w:rFonts w:hint="eastAsia" w:ascii="仿宋" w:hAnsi="仿宋" w:eastAsia="仿宋" w:cs="仿宋"/>
          <w:color w:val="auto"/>
          <w:sz w:val="30"/>
          <w:szCs w:val="30"/>
          <w:lang w:val="zh-TW"/>
        </w:rPr>
        <w:t>省</w:t>
      </w:r>
      <w:r>
        <w:rPr>
          <w:rFonts w:hint="eastAsia" w:ascii="仿宋" w:hAnsi="仿宋" w:eastAsia="仿宋" w:cs="仿宋"/>
          <w:color w:val="auto"/>
          <w:sz w:val="30"/>
          <w:szCs w:val="30"/>
          <w:lang w:val="zh-TW" w:eastAsia="zh-CN"/>
        </w:rPr>
        <w:t>温州市</w:t>
      </w:r>
      <w:r>
        <w:rPr>
          <w:rFonts w:hint="eastAsia" w:ascii="仿宋" w:hAnsi="仿宋" w:eastAsia="仿宋" w:cs="仿宋"/>
          <w:color w:val="auto"/>
          <w:sz w:val="30"/>
          <w:szCs w:val="30"/>
          <w:lang w:val="zh-TW"/>
        </w:rPr>
        <w:t>市永</w:t>
      </w:r>
      <w:r>
        <w:rPr>
          <w:rFonts w:hint="eastAsia" w:ascii="仿宋" w:hAnsi="仿宋" w:eastAsia="仿宋" w:cs="仿宋"/>
          <w:sz w:val="30"/>
          <w:szCs w:val="30"/>
          <w:lang w:val="zh-TW"/>
        </w:rPr>
        <w:t>嘉瓯北工业园：林浦路与园区大道交叉口</w:t>
      </w:r>
      <w:r>
        <w:rPr>
          <w:rFonts w:ascii="仿宋" w:hAnsi="仿宋" w:eastAsia="仿宋" w:cs="仿宋"/>
          <w:sz w:val="30"/>
          <w:szCs w:val="30"/>
          <w:lang w:val="zh-TW" w:eastAsia="zh-TW"/>
        </w:rPr>
        <w:t>）。</w:t>
      </w:r>
    </w:p>
    <w:p>
      <w:pPr>
        <w:pStyle w:val="11"/>
        <w:spacing w:line="360" w:lineRule="auto"/>
        <w:ind w:firstLine="422"/>
        <w:rPr>
          <w:rFonts w:ascii="仿宋" w:hAnsi="仿宋" w:eastAsia="仿宋" w:cs="仿宋"/>
          <w:sz w:val="30"/>
          <w:szCs w:val="30"/>
          <w:lang w:val="zh-TW" w:eastAsia="zh-TW"/>
        </w:rPr>
      </w:pPr>
      <w:r>
        <w:rPr>
          <w:rFonts w:hint="eastAsia" w:ascii="仿宋" w:hAnsi="仿宋" w:eastAsia="仿宋" w:cs="仿宋"/>
          <w:sz w:val="30"/>
          <w:szCs w:val="30"/>
          <w:lang w:val="zh-TW" w:eastAsia="zh-CN"/>
        </w:rPr>
        <w:t>三</w:t>
      </w:r>
      <w:r>
        <w:rPr>
          <w:rFonts w:ascii="仿宋" w:hAnsi="仿宋" w:eastAsia="仿宋" w:cs="仿宋"/>
          <w:sz w:val="30"/>
          <w:szCs w:val="30"/>
          <w:lang w:val="zh-TW" w:eastAsia="zh-TW"/>
        </w:rPr>
        <w:t>、培训证书</w:t>
      </w:r>
    </w:p>
    <w:p>
      <w:pPr>
        <w:pStyle w:val="12"/>
        <w:tabs>
          <w:tab w:val="left" w:pos="720"/>
          <w:tab w:val="left" w:pos="1440"/>
          <w:tab w:val="left" w:pos="2160"/>
          <w:tab w:val="left" w:pos="2880"/>
          <w:tab w:val="left" w:pos="3600"/>
          <w:tab w:val="left" w:pos="4320"/>
          <w:tab w:val="left" w:pos="5040"/>
          <w:tab w:val="left" w:pos="5760"/>
          <w:tab w:val="left" w:pos="6480"/>
          <w:tab w:val="left" w:pos="7200"/>
          <w:tab w:val="left" w:pos="7800"/>
        </w:tabs>
        <w:spacing w:line="360" w:lineRule="auto"/>
        <w:jc w:val="left"/>
        <w:rPr>
          <w:rFonts w:ascii="仿宋" w:hAnsi="仿宋" w:eastAsia="仿宋" w:cs="仿宋"/>
          <w:sz w:val="30"/>
          <w:szCs w:val="30"/>
        </w:rPr>
      </w:pPr>
      <w:r>
        <w:rPr>
          <w:rFonts w:ascii="仿宋" w:hAnsi="仿宋" w:eastAsia="仿宋" w:cs="仿宋"/>
          <w:sz w:val="30"/>
          <w:szCs w:val="30"/>
        </w:rPr>
        <w:t xml:space="preserve">   培训</w:t>
      </w:r>
      <w:r>
        <w:rPr>
          <w:rFonts w:hint="eastAsia" w:ascii="仿宋" w:hAnsi="仿宋" w:eastAsia="仿宋" w:cs="仿宋"/>
          <w:sz w:val="30"/>
          <w:szCs w:val="30"/>
          <w:lang w:eastAsia="zh-CN"/>
        </w:rPr>
        <w:t>结束后，通过考核可获得由</w:t>
      </w:r>
      <w:r>
        <w:rPr>
          <w:rFonts w:ascii="仿宋" w:hAnsi="仿宋" w:eastAsia="仿宋" w:cs="仿宋"/>
          <w:sz w:val="30"/>
          <w:szCs w:val="30"/>
        </w:rPr>
        <w:t>国家开放大学</w:t>
      </w:r>
      <w:r>
        <w:rPr>
          <w:rFonts w:hint="eastAsia" w:ascii="仿宋" w:hAnsi="仿宋" w:eastAsia="仿宋" w:cs="仿宋"/>
          <w:sz w:val="30"/>
          <w:szCs w:val="30"/>
          <w:lang w:eastAsia="zh-CN"/>
        </w:rPr>
        <w:t>颁发的结业</w:t>
      </w:r>
      <w:r>
        <w:rPr>
          <w:rFonts w:ascii="仿宋" w:hAnsi="仿宋" w:eastAsia="仿宋" w:cs="仿宋"/>
          <w:sz w:val="30"/>
          <w:szCs w:val="30"/>
        </w:rPr>
        <w:t>证书；同时获得浙江亚龙教育装备研究院</w:t>
      </w:r>
      <w:r>
        <w:rPr>
          <w:rFonts w:hint="eastAsia" w:ascii="仿宋" w:hAnsi="仿宋" w:eastAsia="仿宋" w:cs="仿宋"/>
          <w:sz w:val="30"/>
          <w:szCs w:val="30"/>
          <w:lang w:eastAsia="zh-CN"/>
        </w:rPr>
        <w:t>发放</w:t>
      </w:r>
      <w:r>
        <w:rPr>
          <w:rFonts w:ascii="仿宋" w:hAnsi="仿宋" w:eastAsia="仿宋" w:cs="仿宋"/>
          <w:sz w:val="30"/>
          <w:szCs w:val="30"/>
        </w:rPr>
        <w:t>的</w:t>
      </w:r>
      <w:r>
        <w:rPr>
          <w:rFonts w:hint="eastAsia" w:ascii="仿宋" w:hAnsi="仿宋" w:eastAsia="仿宋" w:cs="仿宋"/>
          <w:sz w:val="30"/>
          <w:szCs w:val="30"/>
          <w:lang w:eastAsia="zh-CN"/>
        </w:rPr>
        <w:t>培训</w:t>
      </w:r>
      <w:r>
        <w:rPr>
          <w:rFonts w:ascii="仿宋" w:hAnsi="仿宋" w:eastAsia="仿宋" w:cs="仿宋"/>
          <w:sz w:val="30"/>
          <w:szCs w:val="30"/>
        </w:rPr>
        <w:t>证书。</w:t>
      </w:r>
    </w:p>
    <w:p>
      <w:pPr>
        <w:pStyle w:val="11"/>
        <w:numPr>
          <w:ilvl w:val="-1"/>
          <w:numId w:val="0"/>
        </w:numPr>
        <w:spacing w:line="360" w:lineRule="auto"/>
        <w:ind w:left="600" w:firstLine="0"/>
        <w:rPr>
          <w:rFonts w:ascii="仿宋" w:hAnsi="仿宋" w:eastAsia="仿宋" w:cs="仿宋"/>
          <w:sz w:val="30"/>
          <w:szCs w:val="30"/>
          <w:lang w:val="zh-TW" w:eastAsia="zh-TW"/>
        </w:rPr>
      </w:pPr>
      <w:r>
        <w:rPr>
          <w:rFonts w:hint="eastAsia" w:ascii="仿宋" w:hAnsi="仿宋" w:eastAsia="仿宋" w:cs="仿宋"/>
          <w:sz w:val="30"/>
          <w:szCs w:val="30"/>
          <w:lang w:val="zh-TW" w:eastAsia="zh-CN"/>
        </w:rPr>
        <w:t>四、</w:t>
      </w:r>
      <w:r>
        <w:rPr>
          <w:rFonts w:ascii="仿宋" w:hAnsi="仿宋" w:eastAsia="仿宋" w:cs="仿宋"/>
          <w:sz w:val="30"/>
          <w:szCs w:val="30"/>
          <w:lang w:val="zh-TW" w:eastAsia="zh-TW"/>
        </w:rPr>
        <w:t>相关费用</w:t>
      </w:r>
    </w:p>
    <w:p>
      <w:pPr>
        <w:pStyle w:val="11"/>
        <w:spacing w:line="360" w:lineRule="auto"/>
        <w:ind w:right="601" w:firstLine="600"/>
        <w:jc w:val="left"/>
        <w:rPr>
          <w:rFonts w:ascii="仿宋" w:hAnsi="仿宋" w:eastAsia="仿宋" w:cs="仿宋"/>
          <w:sz w:val="30"/>
          <w:szCs w:val="30"/>
          <w:lang w:val="zh-TW" w:eastAsia="zh-TW"/>
        </w:rPr>
      </w:pPr>
      <w:r>
        <w:rPr>
          <w:rFonts w:ascii="仿宋" w:hAnsi="仿宋" w:eastAsia="仿宋" w:cs="仿宋"/>
          <w:sz w:val="30"/>
          <w:szCs w:val="30"/>
          <w:lang w:val="zh-TW" w:eastAsia="zh-TW"/>
        </w:rPr>
        <w:t>1.本次培训的课程教材、专家授课、场地、实践、耗材等费用，由基金会课外校外教育发展专项基金、浙江亚龙教育装备研究院资助。</w:t>
      </w:r>
    </w:p>
    <w:p>
      <w:pPr>
        <w:pStyle w:val="11"/>
        <w:tabs>
          <w:tab w:val="left" w:pos="720"/>
        </w:tabs>
        <w:spacing w:line="360" w:lineRule="auto"/>
        <w:ind w:right="601" w:firstLine="600" w:firstLineChars="200"/>
        <w:jc w:val="left"/>
        <w:rPr>
          <w:rFonts w:ascii="仿宋" w:hAnsi="仿宋" w:eastAsia="仿宋" w:cs="仿宋"/>
          <w:sz w:val="30"/>
          <w:szCs w:val="30"/>
        </w:rPr>
      </w:pPr>
      <w:r>
        <w:rPr>
          <w:rFonts w:ascii="仿宋" w:hAnsi="仿宋" w:eastAsia="仿宋" w:cs="仿宋"/>
          <w:sz w:val="30"/>
          <w:szCs w:val="30"/>
          <w:lang w:val="zh-TW" w:eastAsia="zh-TW"/>
        </w:rPr>
        <w:t>2.食宿统一安排，费用自理；往返交通费自理。</w:t>
      </w:r>
    </w:p>
    <w:p>
      <w:pPr>
        <w:pStyle w:val="11"/>
        <w:spacing w:line="360" w:lineRule="auto"/>
        <w:ind w:left="359" w:right="601" w:firstLine="211"/>
        <w:jc w:val="left"/>
        <w:rPr>
          <w:rFonts w:ascii="仿宋" w:hAnsi="仿宋" w:eastAsia="仿宋" w:cs="仿宋"/>
          <w:sz w:val="30"/>
          <w:szCs w:val="30"/>
          <w:lang w:val="zh-TW" w:eastAsia="zh-TW"/>
        </w:rPr>
      </w:pPr>
      <w:r>
        <w:rPr>
          <w:rFonts w:hint="eastAsia" w:ascii="仿宋" w:hAnsi="仿宋" w:eastAsia="仿宋" w:cs="仿宋"/>
          <w:sz w:val="30"/>
          <w:szCs w:val="30"/>
          <w:lang w:val="zh-TW" w:eastAsia="zh-CN"/>
        </w:rPr>
        <w:t>五</w:t>
      </w:r>
      <w:r>
        <w:rPr>
          <w:rFonts w:ascii="仿宋" w:hAnsi="仿宋" w:eastAsia="仿宋" w:cs="仿宋"/>
          <w:sz w:val="30"/>
          <w:szCs w:val="30"/>
          <w:lang w:val="zh-TW" w:eastAsia="zh-TW"/>
        </w:rPr>
        <w:t>、报名方式</w:t>
      </w:r>
    </w:p>
    <w:p>
      <w:pPr>
        <w:pStyle w:val="11"/>
        <w:spacing w:before="156" w:line="360" w:lineRule="auto"/>
        <w:ind w:firstLine="420"/>
        <w:rPr>
          <w:rFonts w:ascii="仿宋" w:hAnsi="仿宋" w:eastAsia="仿宋" w:cs="仿宋"/>
          <w:color w:val="auto"/>
          <w:sz w:val="30"/>
          <w:szCs w:val="30"/>
        </w:rPr>
      </w:pPr>
      <w:r>
        <w:rPr>
          <w:rFonts w:ascii="仿宋" w:hAnsi="仿宋" w:eastAsia="仿宋" w:cs="仿宋"/>
          <w:sz w:val="30"/>
          <w:szCs w:val="30"/>
          <w:lang w:val="zh-TW" w:eastAsia="zh-TW"/>
        </w:rPr>
        <w:t>请</w:t>
      </w:r>
      <w:r>
        <w:rPr>
          <w:rFonts w:ascii="仿宋" w:hAnsi="仿宋" w:eastAsia="仿宋" w:cs="仿宋"/>
          <w:sz w:val="30"/>
          <w:szCs w:val="30"/>
          <w:lang w:val="zh-CN"/>
        </w:rPr>
        <w:t>报名者</w:t>
      </w:r>
      <w:r>
        <w:rPr>
          <w:rFonts w:ascii="仿宋" w:hAnsi="仿宋" w:eastAsia="仿宋" w:cs="仿宋"/>
          <w:sz w:val="30"/>
          <w:szCs w:val="30"/>
          <w:lang w:val="zh-TW" w:eastAsia="zh-TW"/>
        </w:rPr>
        <w:t xml:space="preserve">认真填写《全国综合实践基地、中小学 </w:t>
      </w:r>
      <w:r>
        <w:rPr>
          <w:rFonts w:ascii="仿宋" w:hAnsi="仿宋" w:eastAsia="仿宋" w:cs="仿宋"/>
          <w:sz w:val="30"/>
          <w:szCs w:val="30"/>
        </w:rPr>
        <w:t>“</w:t>
      </w:r>
      <w:r>
        <w:rPr>
          <w:rFonts w:ascii="仿宋" w:hAnsi="仿宋" w:eastAsia="仿宋" w:cs="仿宋"/>
          <w:sz w:val="30"/>
          <w:szCs w:val="30"/>
          <w:lang w:val="zh-TW" w:eastAsia="zh-TW"/>
        </w:rPr>
        <w:t>人工智能</w:t>
      </w:r>
      <w:r>
        <w:rPr>
          <w:rFonts w:ascii="仿宋" w:hAnsi="仿宋" w:eastAsia="仿宋" w:cs="仿宋"/>
          <w:sz w:val="30"/>
          <w:szCs w:val="30"/>
        </w:rPr>
        <w:t>”</w:t>
      </w:r>
      <w:r>
        <w:rPr>
          <w:rFonts w:ascii="仿宋" w:hAnsi="仿宋" w:eastAsia="仿宋" w:cs="仿宋"/>
          <w:sz w:val="30"/>
          <w:szCs w:val="30"/>
          <w:lang w:val="zh-TW" w:eastAsia="zh-TW"/>
        </w:rPr>
        <w:t>教师能力培训班（第</w:t>
      </w:r>
      <w:r>
        <w:rPr>
          <w:rFonts w:hint="eastAsia" w:ascii="仿宋" w:hAnsi="仿宋" w:eastAsia="仿宋" w:cs="仿宋"/>
          <w:sz w:val="30"/>
          <w:szCs w:val="30"/>
          <w:lang w:val="zh-TW"/>
        </w:rPr>
        <w:t>二</w:t>
      </w:r>
      <w:r>
        <w:rPr>
          <w:rFonts w:ascii="仿宋" w:hAnsi="仿宋" w:eastAsia="仿宋" w:cs="仿宋"/>
          <w:sz w:val="30"/>
          <w:szCs w:val="30"/>
          <w:lang w:val="zh-TW" w:eastAsia="zh-TW"/>
        </w:rPr>
        <w:t>期）报名回执》（见附件二或在亚龙网站</w:t>
      </w:r>
      <w:r>
        <w:rPr>
          <w:rFonts w:ascii="仿宋" w:hAnsi="仿宋" w:eastAsia="仿宋" w:cs="仿宋"/>
          <w:sz w:val="30"/>
          <w:szCs w:val="30"/>
        </w:rPr>
        <w:t>w</w:t>
      </w:r>
      <w:r>
        <w:rPr>
          <w:rFonts w:ascii="仿宋" w:hAnsi="仿宋" w:eastAsia="仿宋" w:cs="仿宋"/>
          <w:kern w:val="0"/>
          <w:sz w:val="30"/>
          <w:szCs w:val="30"/>
        </w:rPr>
        <w:t>ww.yalong.cn-</w:t>
      </w:r>
      <w:r>
        <w:rPr>
          <w:rFonts w:ascii="仿宋" w:hAnsi="仿宋" w:eastAsia="仿宋" w:cs="仿宋"/>
          <w:kern w:val="0"/>
          <w:sz w:val="30"/>
          <w:szCs w:val="30"/>
          <w:lang w:val="zh-TW" w:eastAsia="zh-TW"/>
        </w:rPr>
        <w:t>培训服务</w:t>
      </w:r>
      <w:r>
        <w:rPr>
          <w:rFonts w:ascii="仿宋" w:hAnsi="仿宋" w:eastAsia="仿宋" w:cs="仿宋"/>
          <w:kern w:val="0"/>
          <w:sz w:val="30"/>
          <w:szCs w:val="30"/>
        </w:rPr>
        <w:t>-</w:t>
      </w:r>
      <w:r>
        <w:rPr>
          <w:rFonts w:ascii="仿宋" w:hAnsi="仿宋" w:eastAsia="仿宋" w:cs="仿宋"/>
          <w:kern w:val="0"/>
          <w:sz w:val="30"/>
          <w:szCs w:val="30"/>
          <w:lang w:val="zh-TW" w:eastAsia="zh-TW"/>
        </w:rPr>
        <w:t>培训专题中下载</w:t>
      </w:r>
      <w:r>
        <w:rPr>
          <w:rFonts w:ascii="仿宋" w:hAnsi="仿宋" w:eastAsia="仿宋" w:cs="仿宋"/>
          <w:color w:val="auto"/>
          <w:sz w:val="30"/>
          <w:szCs w:val="30"/>
          <w:lang w:val="zh-TW" w:eastAsia="zh-TW"/>
        </w:rPr>
        <w:t>），</w:t>
      </w:r>
      <w:r>
        <w:rPr>
          <w:rFonts w:hint="eastAsia" w:ascii="仿宋" w:hAnsi="仿宋" w:eastAsia="仿宋" w:cs="仿宋"/>
        </w:rPr>
        <w:fldChar w:fldCharType="begin"/>
      </w:r>
      <w:r>
        <w:rPr>
          <w:rFonts w:hint="eastAsia" w:ascii="仿宋" w:hAnsi="仿宋" w:eastAsia="仿宋" w:cs="仿宋"/>
        </w:rPr>
        <w:instrText xml:space="preserve"> HYPERLINK "mailto:并发送邮件至%201290968761@qq.com" </w:instrText>
      </w:r>
      <w:r>
        <w:rPr>
          <w:rFonts w:hint="eastAsia" w:ascii="仿宋" w:hAnsi="仿宋" w:eastAsia="仿宋" w:cs="仿宋"/>
        </w:rPr>
        <w:fldChar w:fldCharType="separate"/>
      </w:r>
      <w:r>
        <w:rPr>
          <w:rStyle w:val="8"/>
          <w:rFonts w:ascii="仿宋" w:hAnsi="仿宋" w:eastAsia="仿宋" w:cs="仿宋"/>
          <w:sz w:val="30"/>
          <w:szCs w:val="30"/>
          <w:u w:val="none"/>
          <w:lang w:val="zh-TW" w:eastAsia="zh-TW"/>
        </w:rPr>
        <w:t>并发送邮件至</w:t>
      </w:r>
      <w:r>
        <w:rPr>
          <w:rStyle w:val="8"/>
          <w:rFonts w:hint="eastAsia" w:ascii="仿宋" w:hAnsi="仿宋" w:eastAsia="仿宋" w:cs="仿宋"/>
          <w:u w:val="none"/>
        </w:rPr>
        <w:t xml:space="preserve"> </w:t>
      </w:r>
      <w:r>
        <w:rPr>
          <w:rStyle w:val="8"/>
          <w:rFonts w:ascii="仿宋" w:hAnsi="仿宋" w:eastAsia="仿宋" w:cs="仿宋"/>
          <w:sz w:val="30"/>
          <w:szCs w:val="30"/>
          <w:u w:val="none"/>
        </w:rPr>
        <w:t>1290968761@</w:t>
      </w:r>
      <w:r>
        <w:rPr>
          <w:rStyle w:val="8"/>
          <w:rFonts w:hint="eastAsia" w:ascii="仿宋" w:hAnsi="仿宋" w:eastAsia="仿宋" w:cs="仿宋"/>
          <w:sz w:val="30"/>
          <w:szCs w:val="30"/>
          <w:u w:val="none"/>
        </w:rPr>
        <w:t>qq</w:t>
      </w:r>
      <w:r>
        <w:rPr>
          <w:rStyle w:val="8"/>
          <w:rFonts w:ascii="仿宋" w:hAnsi="仿宋" w:eastAsia="仿宋" w:cs="仿宋"/>
          <w:sz w:val="30"/>
          <w:szCs w:val="30"/>
          <w:u w:val="none"/>
        </w:rPr>
        <w:t>.com</w:t>
      </w:r>
      <w:r>
        <w:rPr>
          <w:rStyle w:val="8"/>
          <w:rFonts w:ascii="仿宋" w:hAnsi="仿宋" w:eastAsia="仿宋" w:cs="仿宋"/>
          <w:sz w:val="30"/>
          <w:szCs w:val="30"/>
          <w:u w:val="none"/>
        </w:rPr>
        <w:fldChar w:fldCharType="end"/>
      </w:r>
      <w:r>
        <w:rPr>
          <w:rFonts w:ascii="仿宋" w:hAnsi="仿宋" w:eastAsia="仿宋" w:cs="仿宋"/>
          <w:color w:val="auto"/>
          <w:sz w:val="30"/>
          <w:szCs w:val="30"/>
          <w:lang w:val="zh-TW" w:eastAsia="zh-TW"/>
        </w:rPr>
        <w:t>。</w:t>
      </w:r>
    </w:p>
    <w:p>
      <w:pPr>
        <w:pStyle w:val="11"/>
        <w:spacing w:before="156" w:line="360" w:lineRule="auto"/>
        <w:ind w:firstLine="420"/>
        <w:rPr>
          <w:rFonts w:ascii="仿宋" w:hAnsi="仿宋" w:eastAsia="仿宋" w:cs="仿宋"/>
          <w:sz w:val="30"/>
          <w:szCs w:val="30"/>
        </w:rPr>
      </w:pPr>
      <w:r>
        <w:rPr>
          <w:rFonts w:ascii="仿宋" w:hAnsi="仿宋" w:eastAsia="仿宋" w:cs="仿宋"/>
          <w:sz w:val="30"/>
          <w:szCs w:val="30"/>
          <w:lang w:val="zh-TW" w:eastAsia="zh-TW"/>
        </w:rPr>
        <w:t>报名截止</w:t>
      </w:r>
      <w:r>
        <w:rPr>
          <w:rFonts w:ascii="仿宋" w:hAnsi="仿宋" w:eastAsia="仿宋" w:cs="仿宋"/>
          <w:sz w:val="30"/>
          <w:szCs w:val="30"/>
          <w:highlight w:val="none"/>
          <w:lang w:val="zh-TW" w:eastAsia="zh-TW"/>
        </w:rPr>
        <w:t>：</w:t>
      </w:r>
      <w:r>
        <w:rPr>
          <w:rFonts w:hint="eastAsia" w:ascii="仿宋" w:hAnsi="仿宋" w:eastAsia="仿宋" w:cs="仿宋"/>
          <w:sz w:val="30"/>
          <w:szCs w:val="30"/>
          <w:highlight w:val="none"/>
          <w:lang w:val="en-US" w:eastAsia="zh-CN"/>
        </w:rPr>
        <w:t>6</w:t>
      </w:r>
      <w:r>
        <w:rPr>
          <w:rFonts w:ascii="仿宋" w:hAnsi="仿宋" w:eastAsia="仿宋" w:cs="仿宋"/>
          <w:sz w:val="30"/>
          <w:szCs w:val="30"/>
          <w:highlight w:val="none"/>
          <w:lang w:val="zh-TW" w:eastAsia="zh-TW"/>
        </w:rPr>
        <w:t>月</w:t>
      </w:r>
      <w:r>
        <w:rPr>
          <w:rFonts w:hint="eastAsia" w:ascii="仿宋" w:hAnsi="仿宋" w:eastAsia="仿宋" w:cs="仿宋"/>
          <w:color w:val="auto"/>
          <w:sz w:val="30"/>
          <w:szCs w:val="30"/>
          <w:highlight w:val="none"/>
          <w:lang w:val="en-US" w:eastAsia="zh-CN"/>
        </w:rPr>
        <w:t>25</w:t>
      </w:r>
      <w:r>
        <w:rPr>
          <w:rFonts w:ascii="仿宋" w:hAnsi="仿宋" w:eastAsia="仿宋" w:cs="仿宋"/>
          <w:sz w:val="30"/>
          <w:szCs w:val="30"/>
          <w:highlight w:val="none"/>
          <w:lang w:val="zh-TW" w:eastAsia="zh-TW"/>
        </w:rPr>
        <w:t>日；为</w:t>
      </w:r>
      <w:r>
        <w:rPr>
          <w:rFonts w:ascii="仿宋" w:hAnsi="仿宋" w:eastAsia="仿宋" w:cs="仿宋"/>
          <w:sz w:val="30"/>
          <w:szCs w:val="30"/>
          <w:lang w:val="zh-TW" w:eastAsia="zh-TW"/>
        </w:rPr>
        <w:t>保证培训质量，</w:t>
      </w:r>
      <w:r>
        <w:rPr>
          <w:rFonts w:hint="eastAsia" w:ascii="仿宋" w:hAnsi="仿宋" w:eastAsia="仿宋" w:cs="仿宋"/>
          <w:sz w:val="30"/>
          <w:szCs w:val="30"/>
          <w:lang w:val="zh-CN"/>
        </w:rPr>
        <w:t>本期</w:t>
      </w:r>
      <w:r>
        <w:rPr>
          <w:rFonts w:ascii="仿宋" w:hAnsi="仿宋" w:eastAsia="仿宋" w:cs="仿宋"/>
          <w:sz w:val="30"/>
          <w:szCs w:val="30"/>
          <w:lang w:val="zh-TW" w:eastAsia="zh-TW"/>
        </w:rPr>
        <w:t>限报</w:t>
      </w:r>
      <w:r>
        <w:rPr>
          <w:rFonts w:hint="eastAsia" w:ascii="仿宋" w:hAnsi="仿宋" w:eastAsia="仿宋" w:cs="仿宋"/>
          <w:sz w:val="30"/>
          <w:szCs w:val="30"/>
          <w:lang w:val="en-US" w:eastAsia="zh-CN"/>
        </w:rPr>
        <w:t>100</w:t>
      </w:r>
      <w:r>
        <w:rPr>
          <w:rFonts w:ascii="仿宋" w:hAnsi="仿宋" w:eastAsia="仿宋" w:cs="仿宋"/>
          <w:sz w:val="30"/>
          <w:szCs w:val="30"/>
          <w:lang w:val="zh-TW" w:eastAsia="zh-TW"/>
        </w:rPr>
        <w:t>人，报满即止。报名顺序以收到邮件先后为准。</w:t>
      </w:r>
      <w:r>
        <w:rPr>
          <w:rFonts w:ascii="仿宋" w:hAnsi="仿宋" w:eastAsia="仿宋" w:cs="仿宋"/>
          <w:sz w:val="30"/>
          <w:szCs w:val="30"/>
        </w:rPr>
        <w:t xml:space="preserve"> </w:t>
      </w:r>
    </w:p>
    <w:p>
      <w:pPr>
        <w:pStyle w:val="11"/>
        <w:tabs>
          <w:tab w:val="left" w:pos="360"/>
        </w:tabs>
        <w:spacing w:line="360" w:lineRule="auto"/>
        <w:ind w:firstLine="600"/>
        <w:rPr>
          <w:rFonts w:ascii="仿宋" w:hAnsi="仿宋" w:eastAsia="仿宋" w:cs="仿宋"/>
          <w:sz w:val="30"/>
          <w:szCs w:val="30"/>
          <w:lang w:val="zh-TW" w:eastAsia="zh-TW"/>
        </w:rPr>
      </w:pPr>
      <w:r>
        <w:rPr>
          <w:rFonts w:ascii="仿宋" w:hAnsi="仿宋" w:eastAsia="仿宋" w:cs="仿宋"/>
          <w:sz w:val="30"/>
          <w:szCs w:val="30"/>
          <w:lang w:val="zh-TW" w:eastAsia="zh-TW"/>
        </w:rPr>
        <w:t>联系人方式：</w:t>
      </w:r>
    </w:p>
    <w:p>
      <w:pPr>
        <w:pStyle w:val="11"/>
        <w:tabs>
          <w:tab w:val="left" w:pos="360"/>
        </w:tabs>
        <w:spacing w:line="360" w:lineRule="auto"/>
        <w:ind w:firstLine="600"/>
        <w:rPr>
          <w:rFonts w:hint="default" w:ascii="仿宋" w:hAnsi="仿宋" w:eastAsia="仿宋" w:cs="仿宋"/>
          <w:sz w:val="30"/>
          <w:szCs w:val="30"/>
          <w:lang w:val="en-US" w:eastAsia="zh-CN"/>
        </w:rPr>
      </w:pPr>
      <w:r>
        <w:rPr>
          <w:rFonts w:ascii="仿宋" w:hAnsi="仿宋" w:eastAsia="仿宋" w:cs="仿宋"/>
          <w:sz w:val="30"/>
          <w:szCs w:val="30"/>
          <w:lang w:val="zh-TW" w:eastAsia="zh-TW"/>
        </w:rPr>
        <w:t>联系人：</w:t>
      </w:r>
      <w:r>
        <w:rPr>
          <w:rFonts w:hint="eastAsia" w:ascii="仿宋" w:hAnsi="仿宋" w:eastAsia="仿宋" w:cs="仿宋"/>
          <w:sz w:val="30"/>
          <w:szCs w:val="30"/>
          <w:lang w:val="zh-TW"/>
        </w:rPr>
        <w:t>潘颖颖18105777621</w:t>
      </w:r>
      <w:r>
        <w:rPr>
          <w:rFonts w:hint="eastAsia" w:ascii="仿宋" w:hAnsi="仿宋" w:eastAsia="仿宋" w:cs="仿宋"/>
          <w:sz w:val="30"/>
          <w:szCs w:val="30"/>
          <w:lang w:val="zh-TW" w:eastAsia="zh-CN"/>
        </w:rPr>
        <w:t>；朱盈盈</w:t>
      </w:r>
      <w:r>
        <w:rPr>
          <w:rFonts w:hint="eastAsia" w:ascii="仿宋" w:hAnsi="仿宋" w:eastAsia="仿宋" w:cs="仿宋"/>
          <w:sz w:val="30"/>
          <w:szCs w:val="30"/>
          <w:lang w:val="en-US" w:eastAsia="zh-CN"/>
        </w:rPr>
        <w:t>18105777625</w:t>
      </w:r>
    </w:p>
    <w:p>
      <w:pPr>
        <w:pStyle w:val="12"/>
        <w:tabs>
          <w:tab w:val="left" w:pos="720"/>
          <w:tab w:val="left" w:pos="1440"/>
          <w:tab w:val="left" w:pos="2160"/>
          <w:tab w:val="left" w:pos="2880"/>
          <w:tab w:val="left" w:pos="3600"/>
          <w:tab w:val="left" w:pos="4320"/>
          <w:tab w:val="left" w:pos="5040"/>
          <w:tab w:val="left" w:pos="5760"/>
          <w:tab w:val="left" w:pos="6480"/>
          <w:tab w:val="left" w:pos="7200"/>
          <w:tab w:val="left" w:pos="7800"/>
        </w:tabs>
        <w:spacing w:line="360" w:lineRule="auto"/>
        <w:ind w:firstLine="600"/>
        <w:jc w:val="left"/>
        <w:rPr>
          <w:rFonts w:ascii="仿宋" w:hAnsi="仿宋" w:eastAsia="仿宋" w:cs="仿宋"/>
          <w:sz w:val="30"/>
          <w:szCs w:val="30"/>
        </w:rPr>
      </w:pPr>
      <w:r>
        <w:rPr>
          <w:rFonts w:hint="eastAsia" w:ascii="仿宋" w:hAnsi="仿宋" w:eastAsia="仿宋" w:cs="仿宋"/>
          <w:sz w:val="30"/>
          <w:szCs w:val="30"/>
          <w:lang w:eastAsia="zh-CN"/>
        </w:rPr>
        <w:t>七</w:t>
      </w:r>
      <w:r>
        <w:rPr>
          <w:rFonts w:ascii="仿宋" w:hAnsi="仿宋" w:eastAsia="仿宋" w:cs="仿宋"/>
          <w:sz w:val="30"/>
          <w:szCs w:val="30"/>
        </w:rPr>
        <w:t>、其他事项：</w:t>
      </w:r>
      <w:r>
        <w:rPr>
          <w:rFonts w:ascii="仿宋" w:hAnsi="仿宋" w:eastAsia="仿宋" w:cs="仿宋"/>
          <w:sz w:val="30"/>
          <w:szCs w:val="30"/>
        </w:rPr>
        <w:br w:type="textWrapping"/>
      </w:r>
      <w:r>
        <w:rPr>
          <w:rFonts w:ascii="仿宋" w:hAnsi="仿宋" w:eastAsia="仿宋" w:cs="仿宋"/>
          <w:sz w:val="30"/>
          <w:szCs w:val="30"/>
        </w:rPr>
        <w:t xml:space="preserve">    报到时请携带笔记本电脑一台</w:t>
      </w:r>
      <w:r>
        <w:rPr>
          <w:rFonts w:hint="eastAsia" w:ascii="仿宋" w:hAnsi="仿宋" w:eastAsia="仿宋" w:cs="仿宋"/>
          <w:color w:val="auto"/>
          <w:sz w:val="30"/>
          <w:szCs w:val="30"/>
          <w:lang w:eastAsia="zh-CN"/>
        </w:rPr>
        <w:t>，用于编程软件学习</w:t>
      </w:r>
      <w:r>
        <w:rPr>
          <w:rFonts w:ascii="仿宋" w:hAnsi="仿宋" w:eastAsia="仿宋" w:cs="仿宋"/>
          <w:sz w:val="30"/>
          <w:szCs w:val="30"/>
        </w:rPr>
        <w:t>。</w:t>
      </w:r>
    </w:p>
    <w:p>
      <w:pPr>
        <w:pStyle w:val="11"/>
        <w:spacing w:before="156" w:line="360" w:lineRule="auto"/>
        <w:ind w:firstLine="422"/>
        <w:rPr>
          <w:rFonts w:ascii="仿宋" w:hAnsi="仿宋" w:eastAsia="仿宋" w:cs="仿宋"/>
          <w:sz w:val="30"/>
          <w:szCs w:val="30"/>
          <w:lang w:val="zh-TW" w:eastAsia="zh-TW"/>
        </w:rPr>
      </w:pPr>
    </w:p>
    <w:p>
      <w:pPr>
        <w:pStyle w:val="11"/>
        <w:spacing w:before="156" w:line="360" w:lineRule="auto"/>
        <w:ind w:firstLine="422"/>
        <w:rPr>
          <w:rFonts w:ascii="仿宋" w:hAnsi="仿宋" w:eastAsia="仿宋" w:cs="仿宋"/>
          <w:sz w:val="30"/>
          <w:szCs w:val="30"/>
          <w:lang w:val="zh-TW" w:eastAsia="zh-TW"/>
        </w:rPr>
      </w:pPr>
    </w:p>
    <w:p>
      <w:pPr>
        <w:pStyle w:val="11"/>
        <w:spacing w:before="156" w:line="360" w:lineRule="auto"/>
        <w:ind w:right="0" w:firstLine="422"/>
        <w:jc w:val="left"/>
        <w:outlineLvl w:val="0"/>
        <w:rPr>
          <w:rFonts w:ascii="仿宋" w:hAnsi="仿宋" w:eastAsia="仿宋" w:cs="仿宋"/>
          <w:sz w:val="30"/>
          <w:szCs w:val="30"/>
          <w:lang w:val="zh-TW" w:eastAsia="zh-TW"/>
        </w:rPr>
      </w:pPr>
      <w:r>
        <w:rPr>
          <w:rFonts w:ascii="仿宋" w:hAnsi="仿宋" w:eastAsia="仿宋" w:cs="仿宋"/>
          <w:sz w:val="30"/>
          <w:szCs w:val="30"/>
          <w:lang w:val="zh-TW" w:eastAsia="zh-TW"/>
        </w:rPr>
        <w:t>附件：</w:t>
      </w:r>
    </w:p>
    <w:p>
      <w:pPr>
        <w:pStyle w:val="11"/>
        <w:spacing w:before="156" w:line="360" w:lineRule="auto"/>
        <w:ind w:right="0" w:firstLine="422"/>
        <w:jc w:val="left"/>
        <w:outlineLvl w:val="0"/>
        <w:rPr>
          <w:rFonts w:hint="eastAsia" w:ascii="仿宋" w:hAnsi="仿宋" w:eastAsia="仿宋" w:cs="仿宋"/>
          <w:sz w:val="30"/>
          <w:szCs w:val="30"/>
        </w:rPr>
      </w:pPr>
      <w:r>
        <w:rPr>
          <w:rFonts w:ascii="仿宋" w:hAnsi="仿宋" w:eastAsia="仿宋" w:cs="仿宋"/>
          <w:sz w:val="30"/>
          <w:szCs w:val="30"/>
          <w:lang w:val="zh-TW" w:eastAsia="zh-TW"/>
        </w:rPr>
        <w:t>1、报名回执</w:t>
      </w:r>
      <w:r>
        <w:rPr>
          <w:rFonts w:hint="eastAsia" w:ascii="仿宋" w:hAnsi="仿宋" w:eastAsia="仿宋" w:cs="仿宋"/>
          <w:sz w:val="30"/>
          <w:szCs w:val="30"/>
          <w:lang w:val="zh-TW" w:eastAsia="zh-CN"/>
        </w:rPr>
        <w:t>；</w:t>
      </w:r>
      <w:r>
        <w:rPr>
          <w:rFonts w:ascii="仿宋" w:hAnsi="仿宋" w:eastAsia="仿宋" w:cs="仿宋"/>
          <w:sz w:val="30"/>
          <w:szCs w:val="30"/>
          <w:lang w:val="zh-TW" w:eastAsia="zh-TW"/>
        </w:rPr>
        <w:t>2、</w:t>
      </w:r>
      <w:r>
        <w:rPr>
          <w:rFonts w:hint="eastAsia" w:ascii="仿宋" w:hAnsi="仿宋" w:eastAsia="仿宋" w:cs="仿宋"/>
          <w:sz w:val="30"/>
          <w:szCs w:val="30"/>
          <w:lang w:val="zh-TW" w:eastAsia="zh-CN"/>
        </w:rPr>
        <w:t>课程安排；</w:t>
      </w:r>
      <w:r>
        <w:rPr>
          <w:rFonts w:hint="eastAsia" w:ascii="仿宋" w:hAnsi="仿宋" w:eastAsia="仿宋" w:cs="仿宋"/>
          <w:sz w:val="30"/>
          <w:szCs w:val="30"/>
          <w:lang w:val="en-US" w:eastAsia="zh-CN"/>
        </w:rPr>
        <w:t>3、</w:t>
      </w:r>
      <w:r>
        <w:rPr>
          <w:rFonts w:ascii="仿宋" w:hAnsi="仿宋" w:eastAsia="仿宋" w:cs="仿宋"/>
          <w:sz w:val="30"/>
          <w:szCs w:val="30"/>
          <w:lang w:val="zh-TW" w:eastAsia="zh-TW"/>
        </w:rPr>
        <w:t>教师简介</w:t>
      </w:r>
      <w:r>
        <w:rPr>
          <w:rFonts w:hint="eastAsia" w:ascii="仿宋" w:hAnsi="仿宋" w:eastAsia="仿宋" w:cs="仿宋"/>
          <w:sz w:val="30"/>
          <w:szCs w:val="30"/>
          <w:lang w:val="zh-TW" w:eastAsia="zh-CN"/>
        </w:rPr>
        <w:t>；</w:t>
      </w:r>
      <w:r>
        <w:rPr>
          <w:rFonts w:ascii="仿宋" w:hAnsi="仿宋" w:eastAsia="仿宋" w:cs="仿宋"/>
          <w:sz w:val="30"/>
          <w:szCs w:val="30"/>
          <w:lang w:val="zh-TW" w:eastAsia="zh-TW"/>
        </w:rPr>
        <w:t xml:space="preserve"> </w:t>
      </w:r>
      <w:r>
        <w:rPr>
          <w:rFonts w:hint="eastAsia" w:ascii="仿宋" w:hAnsi="仿宋" w:eastAsia="仿宋" w:cs="仿宋"/>
          <w:sz w:val="30"/>
          <w:szCs w:val="30"/>
          <w:lang w:val="en-US" w:eastAsia="zh-CN"/>
        </w:rPr>
        <w:t>4</w:t>
      </w:r>
      <w:r>
        <w:rPr>
          <w:rFonts w:ascii="仿宋" w:hAnsi="仿宋" w:eastAsia="仿宋" w:cs="仿宋"/>
          <w:sz w:val="30"/>
          <w:szCs w:val="30"/>
          <w:lang w:val="zh-TW" w:eastAsia="zh-TW"/>
        </w:rPr>
        <w:t>、报到路线</w:t>
      </w:r>
    </w:p>
    <w:p>
      <w:pPr>
        <w:pStyle w:val="11"/>
        <w:tabs>
          <w:tab w:val="left" w:pos="360"/>
        </w:tabs>
        <w:spacing w:line="360" w:lineRule="auto"/>
        <w:ind w:right="420" w:firstLine="1500"/>
        <w:jc w:val="left"/>
        <w:rPr>
          <w:rFonts w:ascii="仿宋" w:hAnsi="仿宋" w:eastAsia="仿宋" w:cs="仿宋"/>
          <w:sz w:val="30"/>
          <w:szCs w:val="30"/>
        </w:rPr>
      </w:pPr>
    </w:p>
    <w:p>
      <w:pPr>
        <w:pStyle w:val="12"/>
        <w:tabs>
          <w:tab w:val="left" w:pos="720"/>
          <w:tab w:val="left" w:pos="1440"/>
          <w:tab w:val="left" w:pos="2160"/>
          <w:tab w:val="left" w:pos="2880"/>
          <w:tab w:val="left" w:pos="3600"/>
          <w:tab w:val="left" w:pos="4320"/>
          <w:tab w:val="left" w:pos="5040"/>
          <w:tab w:val="left" w:pos="5760"/>
          <w:tab w:val="left" w:pos="6480"/>
          <w:tab w:val="left" w:pos="7200"/>
          <w:tab w:val="left" w:pos="7800"/>
        </w:tabs>
        <w:spacing w:line="360" w:lineRule="auto"/>
        <w:outlineLvl w:val="0"/>
        <w:rPr>
          <w:rFonts w:ascii="仿宋" w:hAnsi="仿宋" w:eastAsia="仿宋" w:cs="仿宋"/>
          <w:sz w:val="30"/>
          <w:szCs w:val="30"/>
        </w:rPr>
      </w:pPr>
      <w:r>
        <w:rPr>
          <w:rFonts w:ascii="仿宋" w:hAnsi="仿宋" w:eastAsia="仿宋" w:cs="仿宋"/>
          <w:sz w:val="30"/>
          <w:szCs w:val="30"/>
        </w:rPr>
        <w:t xml:space="preserve">        </w:t>
      </w:r>
    </w:p>
    <w:p>
      <w:pPr>
        <w:pStyle w:val="12"/>
        <w:tabs>
          <w:tab w:val="left" w:pos="720"/>
          <w:tab w:val="left" w:pos="1440"/>
          <w:tab w:val="left" w:pos="2160"/>
          <w:tab w:val="left" w:pos="2880"/>
          <w:tab w:val="left" w:pos="3600"/>
          <w:tab w:val="left" w:pos="4320"/>
          <w:tab w:val="left" w:pos="5040"/>
          <w:tab w:val="left" w:pos="5760"/>
          <w:tab w:val="left" w:pos="6480"/>
          <w:tab w:val="left" w:pos="7200"/>
          <w:tab w:val="left" w:pos="7800"/>
        </w:tabs>
        <w:spacing w:line="360" w:lineRule="auto"/>
        <w:outlineLvl w:val="0"/>
        <w:rPr>
          <w:rFonts w:ascii="仿宋" w:hAnsi="仿宋" w:eastAsia="仿宋" w:cs="仿宋"/>
          <w:sz w:val="30"/>
          <w:szCs w:val="30"/>
        </w:rPr>
      </w:pPr>
    </w:p>
    <w:p>
      <w:pPr>
        <w:pStyle w:val="12"/>
        <w:tabs>
          <w:tab w:val="left" w:pos="720"/>
          <w:tab w:val="left" w:pos="1440"/>
          <w:tab w:val="left" w:pos="2160"/>
          <w:tab w:val="left" w:pos="2880"/>
          <w:tab w:val="left" w:pos="3600"/>
          <w:tab w:val="left" w:pos="4320"/>
          <w:tab w:val="left" w:pos="5040"/>
          <w:tab w:val="left" w:pos="5760"/>
          <w:tab w:val="left" w:pos="6480"/>
          <w:tab w:val="left" w:pos="7200"/>
          <w:tab w:val="left" w:pos="7800"/>
        </w:tabs>
        <w:spacing w:line="360" w:lineRule="auto"/>
        <w:outlineLvl w:val="0"/>
        <w:rPr>
          <w:rFonts w:ascii="仿宋" w:hAnsi="仿宋" w:eastAsia="仿宋" w:cs="仿宋"/>
          <w:sz w:val="30"/>
          <w:szCs w:val="30"/>
        </w:rPr>
      </w:pPr>
      <w:bookmarkStart w:id="1" w:name="_GoBack"/>
      <w:bookmarkEnd w:id="1"/>
    </w:p>
    <w:p>
      <w:pPr>
        <w:pStyle w:val="12"/>
        <w:tabs>
          <w:tab w:val="left" w:pos="720"/>
          <w:tab w:val="left" w:pos="1440"/>
          <w:tab w:val="left" w:pos="2160"/>
          <w:tab w:val="left" w:pos="2880"/>
          <w:tab w:val="left" w:pos="3600"/>
          <w:tab w:val="left" w:pos="4320"/>
          <w:tab w:val="left" w:pos="5040"/>
          <w:tab w:val="left" w:pos="5760"/>
          <w:tab w:val="left" w:pos="6480"/>
          <w:tab w:val="left" w:pos="7200"/>
          <w:tab w:val="left" w:pos="7800"/>
        </w:tabs>
        <w:spacing w:line="360" w:lineRule="auto"/>
        <w:outlineLvl w:val="0"/>
        <w:rPr>
          <w:rFonts w:ascii="仿宋" w:hAnsi="仿宋" w:eastAsia="仿宋" w:cs="仿宋"/>
          <w:sz w:val="30"/>
          <w:szCs w:val="30"/>
        </w:rPr>
      </w:pPr>
      <w:r>
        <w:rPr>
          <w:rFonts w:ascii="仿宋" w:hAnsi="仿宋" w:eastAsia="仿宋" w:cs="仿宋"/>
          <w:sz w:val="30"/>
          <w:szCs w:val="30"/>
        </w:rPr>
        <w:t xml:space="preserve"> </w:t>
      </w:r>
    </w:p>
    <w:p>
      <w:pPr>
        <w:pStyle w:val="12"/>
        <w:tabs>
          <w:tab w:val="left" w:pos="720"/>
          <w:tab w:val="left" w:pos="1440"/>
          <w:tab w:val="left" w:pos="2160"/>
          <w:tab w:val="left" w:pos="2880"/>
          <w:tab w:val="left" w:pos="3600"/>
          <w:tab w:val="left" w:pos="4320"/>
          <w:tab w:val="left" w:pos="5040"/>
          <w:tab w:val="left" w:pos="5760"/>
          <w:tab w:val="left" w:pos="6480"/>
          <w:tab w:val="left" w:pos="7200"/>
          <w:tab w:val="left" w:pos="7800"/>
        </w:tabs>
        <w:spacing w:line="360" w:lineRule="auto"/>
        <w:outlineLvl w:val="0"/>
        <w:rPr>
          <w:rFonts w:ascii="仿宋" w:hAnsi="仿宋" w:eastAsia="仿宋" w:cs="仿宋"/>
          <w:sz w:val="30"/>
          <w:szCs w:val="30"/>
        </w:rPr>
      </w:pPr>
    </w:p>
    <w:p>
      <w:pPr>
        <w:pStyle w:val="12"/>
        <w:tabs>
          <w:tab w:val="left" w:pos="720"/>
          <w:tab w:val="left" w:pos="1440"/>
          <w:tab w:val="left" w:pos="2160"/>
          <w:tab w:val="left" w:pos="2880"/>
          <w:tab w:val="left" w:pos="3600"/>
          <w:tab w:val="left" w:pos="4320"/>
          <w:tab w:val="left" w:pos="5040"/>
          <w:tab w:val="left" w:pos="5760"/>
          <w:tab w:val="left" w:pos="6480"/>
          <w:tab w:val="left" w:pos="7200"/>
          <w:tab w:val="left" w:pos="7800"/>
        </w:tabs>
        <w:spacing w:line="360" w:lineRule="auto"/>
        <w:outlineLvl w:val="0"/>
        <w:rPr>
          <w:rFonts w:ascii="仿宋" w:hAnsi="仿宋" w:eastAsia="仿宋" w:cs="仿宋"/>
          <w:sz w:val="30"/>
          <w:szCs w:val="30"/>
        </w:rPr>
      </w:pPr>
    </w:p>
    <w:p>
      <w:pPr>
        <w:pStyle w:val="12"/>
        <w:tabs>
          <w:tab w:val="left" w:pos="720"/>
          <w:tab w:val="left" w:pos="1440"/>
          <w:tab w:val="left" w:pos="2160"/>
          <w:tab w:val="left" w:pos="2880"/>
          <w:tab w:val="left" w:pos="3600"/>
          <w:tab w:val="left" w:pos="4320"/>
          <w:tab w:val="left" w:pos="5040"/>
          <w:tab w:val="left" w:pos="5760"/>
          <w:tab w:val="left" w:pos="6480"/>
          <w:tab w:val="left" w:pos="7200"/>
          <w:tab w:val="left" w:pos="7800"/>
        </w:tabs>
        <w:spacing w:line="360" w:lineRule="auto"/>
        <w:outlineLvl w:val="0"/>
        <w:rPr>
          <w:rFonts w:ascii="仿宋" w:hAnsi="仿宋" w:eastAsia="仿宋" w:cs="仿宋"/>
          <w:sz w:val="30"/>
          <w:szCs w:val="30"/>
        </w:rPr>
      </w:pPr>
    </w:p>
    <w:p>
      <w:pPr>
        <w:pStyle w:val="12"/>
        <w:tabs>
          <w:tab w:val="left" w:pos="720"/>
          <w:tab w:val="left" w:pos="1440"/>
          <w:tab w:val="left" w:pos="2160"/>
          <w:tab w:val="left" w:pos="2880"/>
          <w:tab w:val="left" w:pos="3600"/>
          <w:tab w:val="left" w:pos="4320"/>
          <w:tab w:val="left" w:pos="5040"/>
          <w:tab w:val="left" w:pos="5760"/>
          <w:tab w:val="left" w:pos="6480"/>
          <w:tab w:val="left" w:pos="7200"/>
          <w:tab w:val="left" w:pos="7800"/>
        </w:tabs>
        <w:spacing w:line="360" w:lineRule="auto"/>
        <w:jc w:val="right"/>
        <w:outlineLvl w:val="0"/>
        <w:rPr>
          <w:rFonts w:ascii="仿宋" w:hAnsi="仿宋" w:eastAsia="仿宋" w:cs="仿宋"/>
          <w:sz w:val="30"/>
          <w:szCs w:val="30"/>
        </w:rPr>
      </w:pPr>
      <w:r>
        <w:rPr>
          <w:rFonts w:ascii="仿宋" w:hAnsi="仿宋" w:eastAsia="仿宋" w:cs="仿宋"/>
          <w:sz w:val="30"/>
          <w:szCs w:val="30"/>
        </w:rPr>
        <w:t>陶行知教育基金会</w:t>
      </w:r>
    </w:p>
    <w:p>
      <w:pPr>
        <w:pStyle w:val="11"/>
        <w:tabs>
          <w:tab w:val="left" w:pos="360"/>
        </w:tabs>
        <w:spacing w:line="360" w:lineRule="auto"/>
        <w:ind w:right="420"/>
        <w:jc w:val="right"/>
        <w:rPr>
          <w:rFonts w:ascii="仿宋" w:hAnsi="仿宋" w:eastAsia="仿宋" w:cs="仿宋"/>
          <w:sz w:val="30"/>
          <w:szCs w:val="30"/>
        </w:rPr>
      </w:pPr>
      <w:r>
        <w:rPr>
          <w:rFonts w:ascii="仿宋" w:hAnsi="仿宋" w:eastAsia="仿宋" w:cs="仿宋"/>
          <w:sz w:val="30"/>
          <w:szCs w:val="30"/>
        </w:rPr>
        <w:t xml:space="preserve"> </w:t>
      </w:r>
      <w:r>
        <w:rPr>
          <w:rFonts w:ascii="仿宋" w:hAnsi="仿宋" w:eastAsia="仿宋" w:cs="仿宋"/>
          <w:sz w:val="30"/>
          <w:szCs w:val="30"/>
          <w:lang w:val="zh-CN"/>
        </w:rPr>
        <w:t xml:space="preserve">            </w:t>
      </w:r>
      <w:r>
        <w:rPr>
          <w:rFonts w:ascii="仿宋" w:hAnsi="仿宋" w:eastAsia="仿宋" w:cs="仿宋"/>
          <w:sz w:val="30"/>
          <w:szCs w:val="30"/>
        </w:rPr>
        <w:t xml:space="preserve">        </w:t>
      </w:r>
      <w:r>
        <w:rPr>
          <w:rFonts w:hint="eastAsia" w:ascii="仿宋" w:hAnsi="仿宋" w:eastAsia="仿宋" w:cs="仿宋"/>
          <w:sz w:val="30"/>
          <w:szCs w:val="30"/>
        </w:rPr>
        <w:t xml:space="preserve">   </w:t>
      </w:r>
      <w:r>
        <w:rPr>
          <w:rFonts w:ascii="仿宋" w:hAnsi="仿宋" w:eastAsia="仿宋" w:cs="仿宋"/>
          <w:sz w:val="30"/>
          <w:szCs w:val="30"/>
          <w:lang w:val="zh-TW" w:eastAsia="zh-TW"/>
        </w:rPr>
        <w:t xml:space="preserve">国家开放大学培训中心      </w:t>
      </w:r>
    </w:p>
    <w:p>
      <w:pPr>
        <w:pStyle w:val="12"/>
        <w:spacing w:line="360" w:lineRule="auto"/>
        <w:jc w:val="right"/>
        <w:rPr>
          <w:rFonts w:ascii="仿宋" w:hAnsi="仿宋" w:eastAsia="仿宋" w:cs="仿宋"/>
          <w:sz w:val="30"/>
          <w:szCs w:val="30"/>
          <w:lang w:eastAsia="zh-CN"/>
        </w:rPr>
      </w:pPr>
      <w:r>
        <w:rPr>
          <w:rFonts w:ascii="仿宋" w:hAnsi="仿宋" w:eastAsia="仿宋" w:cs="仿宋"/>
          <w:sz w:val="30"/>
          <w:szCs w:val="30"/>
          <w:lang w:val="en-US"/>
        </w:rPr>
        <w:t xml:space="preserve">    </w:t>
      </w:r>
      <w:r>
        <w:rPr>
          <w:rFonts w:ascii="仿宋" w:hAnsi="仿宋" w:eastAsia="仿宋" w:cs="仿宋"/>
          <w:sz w:val="30"/>
          <w:szCs w:val="30"/>
          <w:lang w:val="zh-CN" w:eastAsia="zh-CN"/>
        </w:rPr>
        <w:t xml:space="preserve">    </w:t>
      </w:r>
      <w:r>
        <w:rPr>
          <w:rFonts w:ascii="仿宋" w:hAnsi="仿宋" w:eastAsia="仿宋" w:cs="仿宋"/>
          <w:sz w:val="30"/>
          <w:szCs w:val="30"/>
          <w:lang w:val="en-US"/>
        </w:rPr>
        <w:t xml:space="preserve">     </w:t>
      </w:r>
      <w:r>
        <w:rPr>
          <w:rFonts w:hint="eastAsia" w:ascii="仿宋" w:hAnsi="仿宋" w:eastAsia="仿宋" w:cs="仿宋"/>
          <w:sz w:val="30"/>
          <w:szCs w:val="30"/>
          <w:lang w:val="en-US" w:eastAsia="zh-CN"/>
        </w:rPr>
        <w:t xml:space="preserve">           </w:t>
      </w:r>
      <w:r>
        <w:rPr>
          <w:rFonts w:ascii="仿宋" w:hAnsi="仿宋" w:eastAsia="仿宋" w:cs="仿宋"/>
          <w:sz w:val="30"/>
          <w:szCs w:val="30"/>
        </w:rPr>
        <w:t>浙江亚龙教育装备研究院</w:t>
      </w:r>
    </w:p>
    <w:p>
      <w:pPr>
        <w:pStyle w:val="12"/>
        <w:spacing w:line="360" w:lineRule="auto"/>
        <w:ind w:firstLine="4200"/>
        <w:jc w:val="right"/>
        <w:rPr>
          <w:rFonts w:ascii="仿宋" w:hAnsi="仿宋" w:eastAsia="仿宋" w:cs="仿宋"/>
          <w:color w:val="auto"/>
          <w:sz w:val="30"/>
          <w:szCs w:val="30"/>
        </w:rPr>
      </w:pPr>
      <w:r>
        <w:rPr>
          <w:rFonts w:ascii="仿宋" w:hAnsi="仿宋" w:eastAsia="仿宋" w:cs="仿宋"/>
          <w:sz w:val="30"/>
          <w:szCs w:val="30"/>
        </w:rPr>
        <w:t>201</w:t>
      </w:r>
      <w:r>
        <w:rPr>
          <w:rFonts w:hint="eastAsia" w:ascii="仿宋" w:hAnsi="仿宋" w:eastAsia="仿宋" w:cs="仿宋"/>
          <w:sz w:val="30"/>
          <w:szCs w:val="30"/>
          <w:lang w:eastAsia="zh-CN"/>
        </w:rPr>
        <w:t>9</w:t>
      </w:r>
      <w:r>
        <w:rPr>
          <w:rFonts w:ascii="仿宋" w:hAnsi="仿宋" w:eastAsia="仿宋" w:cs="仿宋"/>
          <w:sz w:val="30"/>
          <w:szCs w:val="30"/>
        </w:rPr>
        <w:t>年</w:t>
      </w:r>
      <w:r>
        <w:rPr>
          <w:rFonts w:hint="eastAsia" w:ascii="仿宋" w:hAnsi="仿宋" w:eastAsia="仿宋" w:cs="仿宋"/>
          <w:sz w:val="30"/>
          <w:szCs w:val="30"/>
          <w:lang w:val="en-US" w:eastAsia="zh-CN"/>
        </w:rPr>
        <w:t>5</w:t>
      </w:r>
      <w:r>
        <w:rPr>
          <w:rFonts w:ascii="仿宋" w:hAnsi="仿宋" w:eastAsia="仿宋" w:cs="仿宋"/>
          <w:sz w:val="30"/>
          <w:szCs w:val="30"/>
        </w:rPr>
        <w:t>月</w:t>
      </w:r>
      <w:r>
        <w:rPr>
          <w:rFonts w:hint="eastAsia" w:ascii="仿宋" w:hAnsi="仿宋" w:eastAsia="仿宋" w:cs="仿宋"/>
          <w:color w:val="auto"/>
          <w:sz w:val="30"/>
          <w:szCs w:val="30"/>
          <w:lang w:val="en-US" w:eastAsia="zh-CN"/>
        </w:rPr>
        <w:t>21</w:t>
      </w:r>
      <w:r>
        <w:rPr>
          <w:rFonts w:ascii="仿宋" w:hAnsi="仿宋" w:eastAsia="仿宋" w:cs="仿宋"/>
          <w:color w:val="auto"/>
          <w:sz w:val="30"/>
          <w:szCs w:val="30"/>
        </w:rPr>
        <w:t>日</w:t>
      </w:r>
    </w:p>
    <w:p>
      <w:pPr>
        <w:pStyle w:val="11"/>
        <w:spacing w:line="540" w:lineRule="exact"/>
        <w:rPr>
          <w:rFonts w:hint="eastAsia" w:ascii="仿宋" w:hAnsi="仿宋" w:eastAsia="仿宋" w:cs="仿宋"/>
          <w:sz w:val="30"/>
          <w:szCs w:val="30"/>
          <w:lang w:eastAsia="zh-CN"/>
        </w:rPr>
      </w:pPr>
    </w:p>
    <w:sectPr>
      <w:pgSz w:w="11900" w:h="16840"/>
      <w:pgMar w:top="1440" w:right="1800" w:bottom="1440" w:left="1800" w:header="851" w:footer="992"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Helvetica Light">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CF6477"/>
    <w:rsid w:val="000204C6"/>
    <w:rsid w:val="000858E2"/>
    <w:rsid w:val="000A4C6E"/>
    <w:rsid w:val="000B3224"/>
    <w:rsid w:val="00106C88"/>
    <w:rsid w:val="001163CD"/>
    <w:rsid w:val="00252241"/>
    <w:rsid w:val="00257B96"/>
    <w:rsid w:val="00287DEA"/>
    <w:rsid w:val="00362489"/>
    <w:rsid w:val="00367432"/>
    <w:rsid w:val="003B13DF"/>
    <w:rsid w:val="004265FA"/>
    <w:rsid w:val="004460EC"/>
    <w:rsid w:val="004537FE"/>
    <w:rsid w:val="00482B95"/>
    <w:rsid w:val="004C092D"/>
    <w:rsid w:val="00503AF3"/>
    <w:rsid w:val="005963F9"/>
    <w:rsid w:val="005A692D"/>
    <w:rsid w:val="005B5EFF"/>
    <w:rsid w:val="005C3551"/>
    <w:rsid w:val="006D55C3"/>
    <w:rsid w:val="0071688D"/>
    <w:rsid w:val="00721887"/>
    <w:rsid w:val="007F315F"/>
    <w:rsid w:val="00801EE4"/>
    <w:rsid w:val="0081116E"/>
    <w:rsid w:val="00894E4A"/>
    <w:rsid w:val="008B2C88"/>
    <w:rsid w:val="00914568"/>
    <w:rsid w:val="00921242"/>
    <w:rsid w:val="009271AD"/>
    <w:rsid w:val="00965C41"/>
    <w:rsid w:val="00A25EAC"/>
    <w:rsid w:val="00A2635D"/>
    <w:rsid w:val="00AE56F4"/>
    <w:rsid w:val="00B16992"/>
    <w:rsid w:val="00BF6919"/>
    <w:rsid w:val="00C66578"/>
    <w:rsid w:val="00C75328"/>
    <w:rsid w:val="00CF6477"/>
    <w:rsid w:val="00D9131E"/>
    <w:rsid w:val="00DE7635"/>
    <w:rsid w:val="00E15E9C"/>
    <w:rsid w:val="00E66808"/>
    <w:rsid w:val="00EB094C"/>
    <w:rsid w:val="00EC4304"/>
    <w:rsid w:val="00F70472"/>
    <w:rsid w:val="03FC7A74"/>
    <w:rsid w:val="086E1045"/>
    <w:rsid w:val="1CE101C4"/>
    <w:rsid w:val="289E62EE"/>
    <w:rsid w:val="294708DB"/>
    <w:rsid w:val="30A805A6"/>
    <w:rsid w:val="3A8F270E"/>
    <w:rsid w:val="3D372B99"/>
    <w:rsid w:val="3E373873"/>
    <w:rsid w:val="3FE87840"/>
    <w:rsid w:val="441B498D"/>
    <w:rsid w:val="45B14B47"/>
    <w:rsid w:val="49243592"/>
    <w:rsid w:val="4B3D2910"/>
    <w:rsid w:val="51070ED4"/>
    <w:rsid w:val="60AD1250"/>
    <w:rsid w:val="62991767"/>
    <w:rsid w:val="63055102"/>
    <w:rsid w:val="68701857"/>
    <w:rsid w:val="694D5A3C"/>
    <w:rsid w:val="69F008FC"/>
    <w:rsid w:val="6CC43853"/>
    <w:rsid w:val="7D2B657C"/>
    <w:rsid w:val="7F9D1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auto" w:sz="0" w:space="0"/>
        <w:left w:val="none" w:color="auto" w:sz="0" w:space="0"/>
        <w:bottom w:val="none" w:color="auto" w:sz="0" w:space="0"/>
        <w:right w:val="none" w:color="auto" w:sz="0" w:space="0"/>
        <w:between w:val="none" w:color="auto" w:sz="0" w:space="0"/>
      </w:pBdr>
    </w:pPr>
    <w:rPr>
      <w:rFonts w:hint="eastAsia" w:ascii="Arial Unicode MS" w:hAnsi="Arial Unicode MS" w:cs="Arial Unicode MS" w:eastAsiaTheme="minorEastAsia"/>
      <w:color w:val="000000"/>
      <w:sz w:val="22"/>
      <w:szCs w:val="22"/>
      <w:u w:color="000000"/>
      <w:lang w:val="zh-TW" w:eastAsia="zh-TW"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8"/>
    <w:semiHidden/>
    <w:unhideWhenUsed/>
    <w:qFormat/>
    <w:uiPriority w:val="99"/>
    <w:rPr>
      <w:rFonts w:ascii="宋体" w:eastAsia="宋体"/>
      <w:sz w:val="18"/>
      <w:szCs w:val="18"/>
    </w:rPr>
  </w:style>
  <w:style w:type="paragraph" w:styleId="3">
    <w:name w:val="Balloon Text"/>
    <w:basedOn w:val="1"/>
    <w:link w:val="15"/>
    <w:semiHidden/>
    <w:unhideWhenUsed/>
    <w:qFormat/>
    <w:uiPriority w:val="99"/>
    <w:rPr>
      <w:sz w:val="18"/>
      <w:szCs w:val="18"/>
    </w:rPr>
  </w:style>
  <w:style w:type="paragraph" w:styleId="4">
    <w:name w:val="footer"/>
    <w:basedOn w:val="1"/>
    <w:link w:val="17"/>
    <w:semiHidden/>
    <w:unhideWhenUsed/>
    <w:qFormat/>
    <w:uiPriority w:val="99"/>
    <w:pPr>
      <w:tabs>
        <w:tab w:val="center" w:pos="4153"/>
        <w:tab w:val="right" w:pos="8306"/>
      </w:tabs>
      <w:snapToGrid w:val="0"/>
    </w:pPr>
    <w:rPr>
      <w:sz w:val="18"/>
      <w:szCs w:val="18"/>
    </w:rPr>
  </w:style>
  <w:style w:type="paragraph" w:styleId="5">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u w:val="single"/>
    </w:rPr>
  </w:style>
  <w:style w:type="table" w:customStyle="1" w:styleId="9">
    <w:name w:val="Table Normal"/>
    <w:qFormat/>
    <w:uiPriority w:val="0"/>
    <w:tblPr>
      <w:tblLayout w:type="fixed"/>
      <w:tblCellMar>
        <w:top w:w="0" w:type="dxa"/>
        <w:left w:w="0" w:type="dxa"/>
        <w:bottom w:w="0" w:type="dxa"/>
        <w:right w:w="0" w:type="dxa"/>
      </w:tblCellMar>
    </w:tblPr>
  </w:style>
  <w:style w:type="paragraph" w:customStyle="1" w:styleId="10">
    <w:name w:val="页眉与页脚"/>
    <w:qFormat/>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w:hAnsi="Helvetica" w:cs="Arial Unicode MS" w:eastAsiaTheme="minorEastAsia"/>
      <w:color w:val="000000"/>
      <w:sz w:val="24"/>
      <w:szCs w:val="24"/>
      <w:lang w:val="en-US" w:eastAsia="zh-CN" w:bidi="ar-SA"/>
    </w:rPr>
  </w:style>
  <w:style w:type="paragraph" w:customStyle="1" w:styleId="11">
    <w:name w:val="正文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Calibri" w:hAnsi="Calibri" w:eastAsia="Calibri" w:cs="Calibri"/>
      <w:color w:val="000000"/>
      <w:kern w:val="2"/>
      <w:sz w:val="21"/>
      <w:szCs w:val="21"/>
      <w:u w:color="000000"/>
      <w:lang w:val="en-US" w:eastAsia="zh-CN" w:bidi="ar-SA"/>
    </w:rPr>
  </w:style>
  <w:style w:type="paragraph" w:customStyle="1" w:styleId="12">
    <w:name w:val="标签（深色） A"/>
    <w:qFormat/>
    <w:uiPriority w:val="0"/>
    <w:pPr>
      <w:pBdr>
        <w:top w:val="none" w:color="auto" w:sz="0" w:space="0"/>
        <w:left w:val="none" w:color="auto" w:sz="0" w:space="0"/>
        <w:bottom w:val="none" w:color="auto" w:sz="0" w:space="0"/>
        <w:right w:val="none" w:color="auto" w:sz="0" w:space="0"/>
        <w:between w:val="none" w:color="auto" w:sz="0" w:space="0"/>
      </w:pBdr>
      <w:jc w:val="center"/>
    </w:pPr>
    <w:rPr>
      <w:rFonts w:ascii="Helvetica Light" w:hAnsi="Helvetica Light" w:cs="Arial Unicode MS" w:eastAsiaTheme="minorEastAsia"/>
      <w:color w:val="000000"/>
      <w:sz w:val="24"/>
      <w:szCs w:val="24"/>
      <w:u w:color="000000"/>
      <w:lang w:val="zh-TW" w:eastAsia="zh-TW" w:bidi="ar-SA"/>
    </w:rPr>
  </w:style>
  <w:style w:type="character" w:customStyle="1" w:styleId="13">
    <w:name w:val="链接"/>
    <w:qFormat/>
    <w:uiPriority w:val="0"/>
    <w:rPr>
      <w:color w:val="0000FF"/>
      <w:u w:val="single" w:color="0000FF"/>
    </w:rPr>
  </w:style>
  <w:style w:type="character" w:customStyle="1" w:styleId="14">
    <w:name w:val="Hyperlink.0"/>
    <w:basedOn w:val="13"/>
    <w:qFormat/>
    <w:uiPriority w:val="0"/>
    <w:rPr>
      <w:rFonts w:ascii="仿宋" w:hAnsi="仿宋" w:eastAsia="仿宋" w:cs="仿宋"/>
      <w:sz w:val="30"/>
      <w:szCs w:val="30"/>
      <w:lang w:val="zh-TW" w:eastAsia="zh-TW"/>
    </w:rPr>
  </w:style>
  <w:style w:type="character" w:customStyle="1" w:styleId="15">
    <w:name w:val="批注框文本 Char"/>
    <w:basedOn w:val="7"/>
    <w:link w:val="3"/>
    <w:semiHidden/>
    <w:qFormat/>
    <w:uiPriority w:val="99"/>
    <w:rPr>
      <w:rFonts w:ascii="Arial Unicode MS" w:hAnsi="Arial Unicode MS" w:cs="Arial Unicode MS"/>
      <w:color w:val="000000"/>
      <w:sz w:val="18"/>
      <w:szCs w:val="18"/>
      <w:u w:color="000000"/>
      <w:lang w:val="zh-TW" w:eastAsia="zh-TW"/>
    </w:rPr>
  </w:style>
  <w:style w:type="character" w:customStyle="1" w:styleId="16">
    <w:name w:val="页眉 Char"/>
    <w:basedOn w:val="7"/>
    <w:link w:val="5"/>
    <w:semiHidden/>
    <w:qFormat/>
    <w:uiPriority w:val="99"/>
    <w:rPr>
      <w:rFonts w:ascii="Arial Unicode MS" w:hAnsi="Arial Unicode MS" w:cs="Arial Unicode MS"/>
      <w:color w:val="000000"/>
      <w:sz w:val="18"/>
      <w:szCs w:val="18"/>
      <w:u w:color="000000"/>
      <w:lang w:val="zh-TW" w:eastAsia="zh-TW"/>
    </w:rPr>
  </w:style>
  <w:style w:type="character" w:customStyle="1" w:styleId="17">
    <w:name w:val="页脚 Char"/>
    <w:basedOn w:val="7"/>
    <w:link w:val="4"/>
    <w:semiHidden/>
    <w:qFormat/>
    <w:uiPriority w:val="99"/>
    <w:rPr>
      <w:rFonts w:ascii="Arial Unicode MS" w:hAnsi="Arial Unicode MS" w:cs="Arial Unicode MS"/>
      <w:color w:val="000000"/>
      <w:sz w:val="18"/>
      <w:szCs w:val="18"/>
      <w:u w:color="000000"/>
      <w:lang w:val="zh-TW" w:eastAsia="zh-TW"/>
    </w:rPr>
  </w:style>
  <w:style w:type="character" w:customStyle="1" w:styleId="18">
    <w:name w:val="文档结构图 Char"/>
    <w:basedOn w:val="7"/>
    <w:link w:val="2"/>
    <w:semiHidden/>
    <w:qFormat/>
    <w:uiPriority w:val="99"/>
    <w:rPr>
      <w:rFonts w:ascii="宋体" w:hAnsi="Arial Unicode MS" w:eastAsia="宋体" w:cs="Arial Unicode MS"/>
      <w:color w:val="000000"/>
      <w:sz w:val="18"/>
      <w:szCs w:val="18"/>
      <w:u w:color="000000"/>
      <w:lang w:val="zh-TW" w:eastAsia="zh-TW"/>
    </w:rPr>
  </w:style>
  <w:style w:type="character" w:customStyle="1" w:styleId="19">
    <w:name w:val="无"/>
    <w:qFormat/>
    <w:uiPriority w:val="0"/>
  </w:style>
  <w:style w:type="character" w:customStyle="1" w:styleId="20">
    <w:name w:val="font01"/>
    <w:basedOn w:val="7"/>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a:ea typeface="黑体"/>
        <a:cs typeface="Helvetica"/>
      </a:majorFont>
      <a:minorFont>
        <a:latin typeface="Helvetica"/>
        <a:ea typeface="宋体"/>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186</Words>
  <Characters>1063</Characters>
  <Lines>8</Lines>
  <Paragraphs>2</Paragraphs>
  <TotalTime>6</TotalTime>
  <ScaleCrop>false</ScaleCrop>
  <LinksUpToDate>false</LinksUpToDate>
  <CharactersWithSpaces>1247</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2018-09-26T07:30:00Z</dcterms:created>
  <dc:creator>a12</dc:creator>
  <cp:lastModifiedBy>a12</cp:lastModifiedBy>
  <dcterms:modified xsi:type="dcterms:W3CDTF">2019-05-21T02:07:25Z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